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A4E" w:rsidRPr="007C1A4E" w:rsidRDefault="00C6377F" w:rsidP="007C1A4E">
      <w:pPr>
        <w:spacing w:after="0" w:line="240" w:lineRule="auto"/>
        <w:rPr>
          <w:rFonts w:ascii="Times New Roman" w:hAnsi="Times New Roman" w:cs="Times New Roman"/>
        </w:rPr>
      </w:pPr>
      <w:r w:rsidRPr="007C1A4E"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CEC939" wp14:editId="650A5550">
                <wp:simplePos x="0" y="0"/>
                <wp:positionH relativeFrom="column">
                  <wp:posOffset>-649629</wp:posOffset>
                </wp:positionH>
                <wp:positionV relativeFrom="paragraph">
                  <wp:posOffset>-278693</wp:posOffset>
                </wp:positionV>
                <wp:extent cx="2362200" cy="483079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4830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377F" w:rsidRDefault="00C6377F" w:rsidP="00C637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7C1A4E">
                              <w:rPr>
                                <w:rFonts w:ascii="Times New Roman" w:hAnsi="Times New Roman" w:cs="Times New Roman"/>
                                <w:i/>
                              </w:rPr>
                              <w:t>Résolution d’un problème scientifique</w:t>
                            </w:r>
                          </w:p>
                          <w:p w:rsidR="00C6377F" w:rsidRPr="007C1A4E" w:rsidRDefault="00C6377F" w:rsidP="00C637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t>à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 caractère expérimental</w:t>
                            </w:r>
                          </w:p>
                          <w:p w:rsidR="007C1A4E" w:rsidRDefault="007C1A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CEC939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51.15pt;margin-top:-21.95pt;width:186pt;height:3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" fillcolor="white [3201]" stroked="f" strokeweight=".5pt">
                <v:textbox>
                  <w:txbxContent>
                    <w:p w:rsidR="00C6377F" w:rsidRDefault="00C6377F" w:rsidP="00C637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7C1A4E">
                        <w:rPr>
                          <w:rFonts w:ascii="Times New Roman" w:hAnsi="Times New Roman" w:cs="Times New Roman"/>
                          <w:i/>
                        </w:rPr>
                        <w:t>Résolution d’un problème scientifique</w:t>
                      </w:r>
                    </w:p>
                    <w:p w:rsidR="00C6377F" w:rsidRPr="007C1A4E" w:rsidRDefault="00C6377F" w:rsidP="00C637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i/>
                        </w:rPr>
                        <w:t>à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i/>
                        </w:rPr>
                        <w:t xml:space="preserve"> caractère expérimental</w:t>
                      </w:r>
                    </w:p>
                    <w:p w:rsidR="007C1A4E" w:rsidRDefault="007C1A4E"/>
                  </w:txbxContent>
                </v:textbox>
              </v:shape>
            </w:pict>
          </mc:Fallback>
        </mc:AlternateContent>
      </w:r>
      <w:r w:rsidR="00060132" w:rsidRPr="007C1A4E"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77D473" wp14:editId="081E1952">
                <wp:simplePos x="0" y="0"/>
                <wp:positionH relativeFrom="column">
                  <wp:posOffset>1703511</wp:posOffset>
                </wp:positionH>
                <wp:positionV relativeFrom="paragraph">
                  <wp:posOffset>-35477</wp:posOffset>
                </wp:positionV>
                <wp:extent cx="2160270" cy="397510"/>
                <wp:effectExtent l="38100" t="38100" r="106680" b="11684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270" cy="39751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1A4E" w:rsidRPr="00257E8E" w:rsidRDefault="0052285A" w:rsidP="007C1A4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sz w:val="30"/>
                                <w:szCs w:val="30"/>
                              </w:rPr>
                            </w:pPr>
                            <w:r w:rsidRPr="00257E8E"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sz w:val="30"/>
                                <w:szCs w:val="30"/>
                              </w:rPr>
                              <w:t>Un bon tuyau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77D473" id="Rectangle à coins arrondis 2" o:spid="_x0000_s1027" style="position:absolute;margin-left:134.15pt;margin-top:-2.8pt;width:170.1pt;height:3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" fillcolor="white [3201]" strokecolor="black [3213]" strokeweight="2pt">
                <v:shadow on="t" color="black" opacity="26214f" origin="-.5,-.5" offset=".74836mm,.74836mm"/>
                <v:textbox>
                  <w:txbxContent>
                    <w:p w:rsidR="007C1A4E" w:rsidRPr="00257E8E" w:rsidRDefault="0052285A" w:rsidP="007C1A4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mallCaps/>
                          <w:sz w:val="30"/>
                          <w:szCs w:val="30"/>
                        </w:rPr>
                      </w:pPr>
                      <w:r w:rsidRPr="00257E8E">
                        <w:rPr>
                          <w:rFonts w:ascii="Times New Roman" w:hAnsi="Times New Roman" w:cs="Times New Roman"/>
                          <w:b/>
                          <w:smallCaps/>
                          <w:sz w:val="30"/>
                          <w:szCs w:val="30"/>
                        </w:rPr>
                        <w:t>Un bon tuyau ?</w:t>
                      </w:r>
                    </w:p>
                  </w:txbxContent>
                </v:textbox>
              </v:roundrect>
            </w:pict>
          </mc:Fallback>
        </mc:AlternateContent>
      </w:r>
    </w:p>
    <w:p w:rsidR="00D13681" w:rsidRDefault="00D13681" w:rsidP="00D41E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05F21" w:rsidRDefault="00865FBD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A05F21" w:rsidRDefault="00F216FE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B680C1" wp14:editId="11764BF3">
                <wp:simplePos x="0" y="0"/>
                <wp:positionH relativeFrom="column">
                  <wp:posOffset>-13970</wp:posOffset>
                </wp:positionH>
                <wp:positionV relativeFrom="paragraph">
                  <wp:posOffset>86995</wp:posOffset>
                </wp:positionV>
                <wp:extent cx="5964555" cy="1200150"/>
                <wp:effectExtent l="0" t="0" r="17145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55" cy="1200150"/>
                        </a:xfrm>
                        <a:prstGeom prst="round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2FD4" w:rsidRDefault="003E6B68" w:rsidP="002B2FD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Document</w:t>
                            </w:r>
                            <w:r w:rsidR="002B2FD4" w:rsidRPr="0038403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n°1</w:t>
                            </w:r>
                            <w:r w:rsidR="002B2FD4" w:rsidRPr="0038403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 : Le</w:t>
                            </w:r>
                            <w:r w:rsidR="002B2FD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tuyau de PVC</w:t>
                            </w:r>
                            <w:r w:rsidR="0011764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2B2FD4" w:rsidRPr="0038403F" w:rsidRDefault="002B2FD4" w:rsidP="002B2FD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2B2FD4" w:rsidRPr="00117649" w:rsidRDefault="00117649" w:rsidP="0011764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En </w:t>
                            </w:r>
                            <w:r w:rsidR="009374CB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frappant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le tuyau, vous avez </w:t>
                            </w:r>
                            <w:r w:rsidRPr="00D41E3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créé une perturbation qui </w:t>
                            </w:r>
                            <w:r w:rsidR="0006013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a </w:t>
                            </w:r>
                            <w:r w:rsidRPr="00D41E3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fait vibrer la col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onne d’air du tuyau </w:t>
                            </w:r>
                            <w:r w:rsidRPr="00D41E3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et </w:t>
                            </w:r>
                            <w:r w:rsidR="0006013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a </w:t>
                            </w:r>
                            <w:r w:rsidRPr="00D41E3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produit ainsi un son.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Pour un tuyau ouvert aux deux extrémités, la longueur d’onde de l’onde sonore associée à la note est égale à deux fois la longueur L du tuyau.</w:t>
                            </w:r>
                          </w:p>
                          <w:p w:rsidR="002B2FD4" w:rsidRDefault="002B2FD4" w:rsidP="002B2FD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B2FD4" w:rsidRDefault="002B2FD4" w:rsidP="002B2FD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B2FD4" w:rsidRDefault="002B2FD4" w:rsidP="002B2FD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B2FD4" w:rsidRDefault="002B2FD4" w:rsidP="002B2FD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B2FD4" w:rsidRDefault="002B2FD4" w:rsidP="002B2FD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B2FD4" w:rsidRDefault="002B2FD4" w:rsidP="002B2FD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B2FD4" w:rsidRPr="0038403F" w:rsidRDefault="002B2FD4" w:rsidP="002B2FD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B2FD4" w:rsidRDefault="002B2FD4" w:rsidP="002B2F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B680C1" id="Rectangle à coins arrondis 3" o:spid="_x0000_s1028" style="position:absolute;left:0;text-align:left;margin-left:-1.1pt;margin-top:6.85pt;width:469.65pt;height:9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" fillcolor="white [3201]" strokecolor="black [3213]" strokeweight="1pt">
                <v:textbox>
                  <w:txbxContent>
                    <w:p w:rsidR="002B2FD4" w:rsidRDefault="003E6B68" w:rsidP="002B2FD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Document</w:t>
                      </w:r>
                      <w:r w:rsidR="002B2FD4" w:rsidRPr="0038403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 xml:space="preserve"> n°1</w:t>
                      </w:r>
                      <w:r w:rsidR="002B2FD4" w:rsidRPr="0038403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 : Le</w:t>
                      </w:r>
                      <w:r w:rsidR="002B2FD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tuyau de PVC</w:t>
                      </w:r>
                      <w:r w:rsidR="0011764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.</w:t>
                      </w:r>
                    </w:p>
                    <w:p w:rsidR="002B2FD4" w:rsidRPr="0038403F" w:rsidRDefault="002B2FD4" w:rsidP="002B2FD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2B2FD4" w:rsidRPr="00117649" w:rsidRDefault="00117649" w:rsidP="00117649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En </w:t>
                      </w:r>
                      <w:r w:rsidR="009374CB">
                        <w:rPr>
                          <w:rFonts w:ascii="Times New Roman" w:hAnsi="Times New Roman" w:cs="Times New Roman"/>
                          <w:sz w:val="24"/>
                        </w:rPr>
                        <w:t xml:space="preserve">frappant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le tuyau, vous avez </w:t>
                      </w:r>
                      <w:r w:rsidRPr="00D41E37">
                        <w:rPr>
                          <w:rFonts w:ascii="Times New Roman" w:hAnsi="Times New Roman" w:cs="Times New Roman"/>
                          <w:sz w:val="24"/>
                        </w:rPr>
                        <w:t xml:space="preserve">créé une perturbation qui </w:t>
                      </w:r>
                      <w:r w:rsidR="00060132">
                        <w:rPr>
                          <w:rFonts w:ascii="Times New Roman" w:hAnsi="Times New Roman" w:cs="Times New Roman"/>
                          <w:sz w:val="24"/>
                        </w:rPr>
                        <w:t xml:space="preserve">a </w:t>
                      </w:r>
                      <w:r w:rsidRPr="00D41E37">
                        <w:rPr>
                          <w:rFonts w:ascii="Times New Roman" w:hAnsi="Times New Roman" w:cs="Times New Roman"/>
                          <w:sz w:val="24"/>
                        </w:rPr>
                        <w:t>fait vibrer la col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onne d’air du tuyau </w:t>
                      </w:r>
                      <w:r w:rsidRPr="00D41E37">
                        <w:rPr>
                          <w:rFonts w:ascii="Times New Roman" w:hAnsi="Times New Roman" w:cs="Times New Roman"/>
                          <w:sz w:val="24"/>
                        </w:rPr>
                        <w:t xml:space="preserve">et </w:t>
                      </w:r>
                      <w:r w:rsidR="00060132">
                        <w:rPr>
                          <w:rFonts w:ascii="Times New Roman" w:hAnsi="Times New Roman" w:cs="Times New Roman"/>
                          <w:sz w:val="24"/>
                        </w:rPr>
                        <w:t xml:space="preserve">a </w:t>
                      </w:r>
                      <w:r w:rsidRPr="00D41E37">
                        <w:rPr>
                          <w:rFonts w:ascii="Times New Roman" w:hAnsi="Times New Roman" w:cs="Times New Roman"/>
                          <w:sz w:val="24"/>
                        </w:rPr>
                        <w:t>produit ainsi un son.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Pour un tuyau ouvert aux deux extrémités, la longueur d’onde de l’onde sonore associée à la note est égale à deux fois la longueur L du tuyau.</w:t>
                      </w:r>
                    </w:p>
                    <w:p w:rsidR="002B2FD4" w:rsidRDefault="002B2FD4" w:rsidP="002B2FD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B2FD4" w:rsidRDefault="002B2FD4" w:rsidP="002B2FD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B2FD4" w:rsidRDefault="002B2FD4" w:rsidP="002B2FD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B2FD4" w:rsidRDefault="002B2FD4" w:rsidP="002B2FD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B2FD4" w:rsidRDefault="002B2FD4" w:rsidP="002B2FD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B2FD4" w:rsidRDefault="002B2FD4" w:rsidP="002B2FD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B2FD4" w:rsidRPr="0038403F" w:rsidRDefault="002B2FD4" w:rsidP="002B2FD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B2FD4" w:rsidRDefault="002B2FD4" w:rsidP="002B2FD4"/>
                  </w:txbxContent>
                </v:textbox>
              </v:roundrect>
            </w:pict>
          </mc:Fallback>
        </mc:AlternateContent>
      </w:r>
    </w:p>
    <w:p w:rsidR="00A05F21" w:rsidRDefault="00A05F21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05F21" w:rsidRDefault="00A05F21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05F21" w:rsidRDefault="00A05F21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B2FD4" w:rsidRDefault="002B2FD4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B2FD4" w:rsidRDefault="002B2FD4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B2FD4" w:rsidRDefault="002B2FD4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B2FD4" w:rsidRDefault="002B2FD4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B2FD4" w:rsidRDefault="002B2FD4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B2FD4" w:rsidRDefault="00F216FE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A46D2E" wp14:editId="0DFD3F0D">
                <wp:simplePos x="0" y="0"/>
                <wp:positionH relativeFrom="margin">
                  <wp:posOffset>-10795</wp:posOffset>
                </wp:positionH>
                <wp:positionV relativeFrom="paragraph">
                  <wp:posOffset>50165</wp:posOffset>
                </wp:positionV>
                <wp:extent cx="5964555" cy="2445385"/>
                <wp:effectExtent l="0" t="0" r="17145" b="12065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4555" cy="24453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17649" w:rsidRPr="00117649" w:rsidRDefault="003E6B68" w:rsidP="00F30BF8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Document</w:t>
                            </w:r>
                            <w:r w:rsidR="0011764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n°2</w:t>
                            </w:r>
                            <w:r w:rsidR="00117649" w:rsidRPr="0038403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 : L</w:t>
                            </w:r>
                            <w:r w:rsidR="0011764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a gamme tempérée.</w:t>
                            </w:r>
                            <w:r w:rsidR="00F30BF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117649" w:rsidRPr="00117649" w:rsidRDefault="00F30BF8" w:rsidP="00F30BF8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t>E</w:t>
                            </w:r>
                            <w:r w:rsidR="00117649" w:rsidRPr="00117649">
                              <w:t xml:space="preserve">n musique, la </w:t>
                            </w:r>
                            <w:r w:rsidR="00117649" w:rsidRPr="00117649">
                              <w:rPr>
                                <w:bCs/>
                              </w:rPr>
                              <w:t>gamme tempérée</w:t>
                            </w:r>
                            <w:r>
                              <w:t xml:space="preserve"> </w:t>
                            </w:r>
                            <w:r w:rsidR="00117649" w:rsidRPr="00117649">
                              <w:t>est le système d'accord qui divise l'octave en intervalles chromatiques égaux.</w:t>
                            </w:r>
                            <w:r>
                              <w:t xml:space="preserve"> </w:t>
                            </w:r>
                            <w:r w:rsidR="00117649" w:rsidRPr="00117649">
                              <w:t xml:space="preserve">Le plus répandu est </w:t>
                            </w:r>
                            <w:r>
                              <w:t>un découpage en 12 intervalles.</w:t>
                            </w:r>
                          </w:p>
                          <w:p w:rsidR="00117649" w:rsidRPr="00117649" w:rsidRDefault="00F30BF8" w:rsidP="00F30BF8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11764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  <w:t>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  <w:t xml:space="preserve"> </w:t>
                            </w:r>
                            <w:r w:rsidRPr="0011764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  <w:t>rapport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  <w:t xml:space="preserve"> d</w:t>
                            </w:r>
                            <w:r w:rsidRPr="0011764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  <w:t>es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  <w:t xml:space="preserve"> </w:t>
                            </w:r>
                            <w:r w:rsidRPr="0011764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  <w:t>fréquences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  <w:t xml:space="preserve"> </w:t>
                            </w:r>
                            <w:r w:rsidRPr="0011764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  <w:t>de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  <w:t xml:space="preserve"> </w:t>
                            </w:r>
                            <w:r w:rsidRPr="0011764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  <w:t>deux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  <w:t xml:space="preserve"> </w:t>
                            </w:r>
                            <w:r w:rsidRPr="0011764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  <w:t>notes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  <w:t xml:space="preserve"> </w:t>
                            </w:r>
                            <w:r w:rsidRPr="0011764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  <w:t>à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  <w:t xml:space="preserve"> </w:t>
                            </w:r>
                            <w:r w:rsidRPr="0011764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  <w:t>l'octave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  <w:t xml:space="preserve"> </w:t>
                            </w:r>
                            <w:r w:rsidRPr="0011764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  <w:t>est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  <w:t xml:space="preserve"> </w:t>
                            </w:r>
                            <w:r w:rsidRPr="0011764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  <w:t>de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  <w:t xml:space="preserve"> </w:t>
                            </w:r>
                            <w:r w:rsidRPr="0011764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  <w:t xml:space="preserve"> </w:t>
                            </w:r>
                            <w:r w:rsidR="00117649" w:rsidRPr="0011764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  <w:t xml:space="preserve">et contenant douze intervalles égaux (12 demi-tons) en </w:t>
                            </w:r>
                            <w:r w:rsidR="00117649" w:rsidRPr="00F30BF8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  <w:t>progression géométrique</w:t>
                            </w:r>
                            <w:r w:rsidR="00117649" w:rsidRPr="0011764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  <w:t>, soit 2 = r</w:t>
                            </w:r>
                            <w:r w:rsidR="00117649" w:rsidRPr="0011764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vertAlign w:val="superscript"/>
                                <w:lang w:eastAsia="fr-FR"/>
                              </w:rPr>
                              <w:t>12</w:t>
                            </w:r>
                            <w:r w:rsidR="00117649" w:rsidRPr="0011764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  <w:t>, le rapport de fréquence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  <w:t>s du demi-ton</w:t>
                            </w:r>
                            <w:r w:rsidR="00117649" w:rsidRPr="0011764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  <w:t xml:space="preserve"> est :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  <w:t xml:space="preserve"> r = </w:t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sz w:val="24"/>
                                      <w:szCs w:val="24"/>
                                      <w:lang w:eastAsia="fr-FR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  <w:sz w:val="24"/>
                                      <w:szCs w:val="24"/>
                                      <w:lang w:eastAsia="fr-FR"/>
                                    </w:rPr>
                                    <m:t>2</m:t>
                                  </m:r>
                                </m:e>
                                <m:sup>
                                  <m:f>
                                    <m:fPr>
                                      <m:ctrlPr>
                                        <w:rPr>
                                          <w:rFonts w:ascii="Cambria Math" w:eastAsia="Times New Roman" w:hAnsi="Cambria Math" w:cs="Times New Roman"/>
                                          <w:i/>
                                          <w:sz w:val="24"/>
                                          <w:szCs w:val="24"/>
                                          <w:lang w:eastAsia="fr-FR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eastAsia="Times New Roman" w:hAnsi="Cambria Math" w:cs="Times New Roman"/>
                                          <w:sz w:val="24"/>
                                          <w:szCs w:val="24"/>
                                          <w:lang w:eastAsia="fr-FR"/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eastAsia="Times New Roman" w:hAnsi="Cambria Math" w:cs="Times New Roman"/>
                                          <w:sz w:val="24"/>
                                          <w:szCs w:val="24"/>
                                          <w:lang w:eastAsia="fr-FR"/>
                                        </w:rPr>
                                        <m:t>12</m:t>
                                      </m:r>
                                    </m:den>
                                  </m:f>
                                </m:sup>
                              </m:sSup>
                            </m:oMath>
                          </w:p>
                          <w:p w:rsidR="00117649" w:rsidRPr="00117649" w:rsidRDefault="00117649" w:rsidP="00117649">
                            <w:pPr>
                              <w:spacing w:after="0" w:line="240" w:lineRule="auto"/>
                              <w:ind w:left="720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117649">
                              <w:rPr>
                                <w:rFonts w:ascii="Times New Roman" w:eastAsia="Times New Roman" w:hAnsi="Times New Roman" w:cs="Times New Roman"/>
                                <w:vanish/>
                                <w:sz w:val="24"/>
                                <w:szCs w:val="24"/>
                                <w:lang w:eastAsia="fr-FR"/>
                              </w:rPr>
                              <w:t xml:space="preserve">r = 2 12 = 2 1 / 12   (environ   1 , 059 463 ) {\displaystyle r={\sqrt[{12}]{2}}=2^{1/12}\ {\text{(environ}}\ 1,059\,463)} </w:t>
                            </w:r>
                          </w:p>
                          <w:p w:rsidR="00117649" w:rsidRPr="00F30BF8" w:rsidRDefault="00F30BF8" w:rsidP="0011764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N</w:t>
                            </w:r>
                            <w:r w:rsidRPr="00F30BF8">
                              <w:rPr>
                                <w:rFonts w:ascii="Times New Roman" w:hAnsi="Times New Roman" w:cs="Times New Roman"/>
                                <w:b/>
                              </w:rPr>
                              <w:t>otes de la 3</w:t>
                            </w:r>
                            <w:r w:rsidRPr="00F30BF8">
                              <w:rPr>
                                <w:rFonts w:ascii="Times New Roman" w:hAnsi="Times New Roman" w:cs="Times New Roman"/>
                                <w:b/>
                                <w:vertAlign w:val="superscript"/>
                              </w:rPr>
                              <w:t xml:space="preserve">ème </w:t>
                            </w:r>
                            <w:r w:rsidRPr="00F30BF8">
                              <w:rPr>
                                <w:rFonts w:ascii="Times New Roman" w:hAnsi="Times New Roman" w:cs="Times New Roman"/>
                                <w:b/>
                              </w:rPr>
                              <w:t>octave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 :</w:t>
                            </w:r>
                          </w:p>
                          <w:p w:rsidR="00117649" w:rsidRDefault="00117649" w:rsidP="00117649"/>
                          <w:p w:rsidR="00117649" w:rsidRPr="00F55195" w:rsidRDefault="00117649" w:rsidP="001176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A46D2E" id="AutoShape 3" o:spid="_x0000_s1029" style="position:absolute;left:0;text-align:left;margin-left:-.85pt;margin-top:3.95pt;width:469.65pt;height:192.5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">
                <v:textbox>
                  <w:txbxContent>
                    <w:p w:rsidR="00117649" w:rsidRPr="00117649" w:rsidRDefault="003E6B68" w:rsidP="00F30BF8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Document</w:t>
                      </w:r>
                      <w:r w:rsidR="0011764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 xml:space="preserve"> n°2</w:t>
                      </w:r>
                      <w:r w:rsidR="00117649" w:rsidRPr="0038403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 : L</w:t>
                      </w:r>
                      <w:r w:rsidR="0011764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a gamme tempérée.</w:t>
                      </w:r>
                      <w:r w:rsidR="00F30BF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:rsidR="00117649" w:rsidRPr="00117649" w:rsidRDefault="00F30BF8" w:rsidP="00F30BF8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>
                        <w:t>E</w:t>
                      </w:r>
                      <w:r w:rsidR="00117649" w:rsidRPr="00117649">
                        <w:t xml:space="preserve">n musique, la </w:t>
                      </w:r>
                      <w:r w:rsidR="00117649" w:rsidRPr="00117649">
                        <w:rPr>
                          <w:bCs/>
                        </w:rPr>
                        <w:t>gamme tempérée</w:t>
                      </w:r>
                      <w:r>
                        <w:t xml:space="preserve"> </w:t>
                      </w:r>
                      <w:r w:rsidR="00117649" w:rsidRPr="00117649">
                        <w:t>est le système d'accord qui divise l'octave en intervalles chromatiques égaux.</w:t>
                      </w:r>
                      <w:r>
                        <w:t xml:space="preserve"> </w:t>
                      </w:r>
                      <w:r w:rsidR="00117649" w:rsidRPr="00117649">
                        <w:t xml:space="preserve">Le plus répandu est </w:t>
                      </w:r>
                      <w:r>
                        <w:t>un découpage en 12 intervalles.</w:t>
                      </w:r>
                    </w:p>
                    <w:p w:rsidR="00117649" w:rsidRPr="00117649" w:rsidRDefault="00F30BF8" w:rsidP="00F30BF8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</w:pPr>
                      <w:r w:rsidRPr="0011764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  <w:t>Le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  <w:t xml:space="preserve"> </w:t>
                      </w:r>
                      <w:r w:rsidRPr="0011764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  <w:t>rapport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  <w:t xml:space="preserve"> d</w:t>
                      </w:r>
                      <w:r w:rsidRPr="0011764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  <w:t>es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  <w:t xml:space="preserve"> </w:t>
                      </w:r>
                      <w:r w:rsidRPr="0011764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  <w:t>fréquences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  <w:t xml:space="preserve"> </w:t>
                      </w:r>
                      <w:r w:rsidRPr="0011764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  <w:t>de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  <w:t xml:space="preserve"> </w:t>
                      </w:r>
                      <w:r w:rsidRPr="0011764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  <w:t>deux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  <w:t xml:space="preserve"> </w:t>
                      </w:r>
                      <w:r w:rsidRPr="0011764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  <w:t>notes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  <w:t xml:space="preserve"> </w:t>
                      </w:r>
                      <w:r w:rsidRPr="0011764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  <w:t>à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  <w:t xml:space="preserve"> </w:t>
                      </w:r>
                      <w:r w:rsidRPr="0011764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  <w:t>l'octave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  <w:t xml:space="preserve"> </w:t>
                      </w:r>
                      <w:r w:rsidRPr="0011764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  <w:t>est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  <w:t xml:space="preserve"> </w:t>
                      </w:r>
                      <w:r w:rsidRPr="0011764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  <w:t>de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  <w:t xml:space="preserve"> </w:t>
                      </w:r>
                      <w:r w:rsidRPr="0011764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  <w:t xml:space="preserve"> </w:t>
                      </w:r>
                      <w:r w:rsidR="00117649" w:rsidRPr="0011764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  <w:t xml:space="preserve">et contenant douze intervalles égaux (12 demi-tons) en </w:t>
                      </w:r>
                      <w:r w:rsidR="00117649" w:rsidRPr="00F30BF8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  <w:t>progression géométrique</w:t>
                      </w:r>
                      <w:r w:rsidR="00117649" w:rsidRPr="0011764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  <w:t>, soit 2 = r</w:t>
                      </w:r>
                      <w:r w:rsidR="00117649" w:rsidRPr="0011764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vertAlign w:val="superscript"/>
                          <w:lang w:eastAsia="fr-FR"/>
                        </w:rPr>
                        <w:t>12</w:t>
                      </w:r>
                      <w:r w:rsidR="00117649" w:rsidRPr="0011764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  <w:t>, le rapport de fréquence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  <w:t>s du demi-ton</w:t>
                      </w:r>
                      <w:r w:rsidR="00117649" w:rsidRPr="0011764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  <w:t xml:space="preserve"> est :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  <w:t xml:space="preserve"> r = </w:t>
                      </w:r>
                      <m:oMath>
                        <m:sSup>
                          <m:sSup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sz w:val="24"/>
                                <w:szCs w:val="24"/>
                                <w:lang w:eastAsia="fr-FR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fr-FR"/>
                              </w:rPr>
                              <m:t>2</m:t>
                            </m:r>
                          </m:e>
                          <m:sup>
                            <m:f>
                              <m:fPr>
                                <m:ctrlPr>
                                  <w:rPr>
                                    <w:rFonts w:ascii="Cambria Math" w:eastAsia="Times New Roman" w:hAnsi="Cambria Math" w:cs="Times New Roman"/>
                                    <w:i/>
                                    <w:sz w:val="24"/>
                                    <w:szCs w:val="24"/>
                                    <w:lang w:eastAsia="fr-FR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="Times New Roman" w:hAnsi="Cambria Math" w:cs="Times New Roman"/>
                                    <w:sz w:val="24"/>
                                    <w:szCs w:val="24"/>
                                    <w:lang w:eastAsia="fr-FR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="Times New Roman" w:hAnsi="Cambria Math" w:cs="Times New Roman"/>
                                    <w:sz w:val="24"/>
                                    <w:szCs w:val="24"/>
                                    <w:lang w:eastAsia="fr-FR"/>
                                  </w:rPr>
                                  <m:t>12</m:t>
                                </m:r>
                              </m:den>
                            </m:f>
                          </m:sup>
                        </m:sSup>
                      </m:oMath>
                    </w:p>
                    <w:p w:rsidR="00117649" w:rsidRPr="00117649" w:rsidRDefault="00117649" w:rsidP="00117649">
                      <w:pPr>
                        <w:spacing w:after="0" w:line="240" w:lineRule="auto"/>
                        <w:ind w:left="720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</w:pPr>
                      <w:r w:rsidRPr="00117649">
                        <w:rPr>
                          <w:rFonts w:ascii="Times New Roman" w:eastAsia="Times New Roman" w:hAnsi="Times New Roman" w:cs="Times New Roman"/>
                          <w:vanish/>
                          <w:sz w:val="24"/>
                          <w:szCs w:val="24"/>
                          <w:lang w:eastAsia="fr-FR"/>
                        </w:rPr>
                        <w:t xml:space="preserve">r = 2 12 = 2 1 / 12   (environ   1 , 059 463 ) {\displaystyle r={\sqrt[{12}]{2}}=2^{1/12}\ {\text{(environ}}\ 1,059\,463)} </w:t>
                      </w:r>
                    </w:p>
                    <w:p w:rsidR="00117649" w:rsidRPr="00F30BF8" w:rsidRDefault="00F30BF8" w:rsidP="00117649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N</w:t>
                      </w:r>
                      <w:r w:rsidRPr="00F30BF8">
                        <w:rPr>
                          <w:rFonts w:ascii="Times New Roman" w:hAnsi="Times New Roman" w:cs="Times New Roman"/>
                          <w:b/>
                        </w:rPr>
                        <w:t>otes de la 3</w:t>
                      </w:r>
                      <w:r w:rsidRPr="00F30BF8">
                        <w:rPr>
                          <w:rFonts w:ascii="Times New Roman" w:hAnsi="Times New Roman" w:cs="Times New Roman"/>
                          <w:b/>
                          <w:vertAlign w:val="superscript"/>
                        </w:rPr>
                        <w:t xml:space="preserve">ème </w:t>
                      </w:r>
                      <w:r w:rsidRPr="00F30BF8">
                        <w:rPr>
                          <w:rFonts w:ascii="Times New Roman" w:hAnsi="Times New Roman" w:cs="Times New Roman"/>
                          <w:b/>
                        </w:rPr>
                        <w:t>octave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 :</w:t>
                      </w:r>
                    </w:p>
                    <w:p w:rsidR="00117649" w:rsidRDefault="00117649" w:rsidP="00117649"/>
                    <w:p w:rsidR="00117649" w:rsidRPr="00F55195" w:rsidRDefault="00117649" w:rsidP="00117649"/>
                  </w:txbxContent>
                </v:textbox>
                <w10:wrap anchorx="margin"/>
              </v:roundrect>
            </w:pict>
          </mc:Fallback>
        </mc:AlternateContent>
      </w:r>
    </w:p>
    <w:p w:rsidR="002B2FD4" w:rsidRDefault="002B2FD4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B2FD4" w:rsidRDefault="002B2FD4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B2FD4" w:rsidRDefault="002B2FD4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B2FD4" w:rsidRDefault="002B2FD4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17649" w:rsidRDefault="00117649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17649" w:rsidRDefault="00117649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17649" w:rsidRDefault="00117649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17649" w:rsidRDefault="00117649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17649" w:rsidRDefault="003E6B68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165677</wp:posOffset>
                </wp:positionH>
                <wp:positionV relativeFrom="paragraph">
                  <wp:posOffset>129107</wp:posOffset>
                </wp:positionV>
                <wp:extent cx="5486053" cy="472273"/>
                <wp:effectExtent l="0" t="0" r="635" b="444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053" cy="4722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jc w:val="center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10"/>
                              <w:gridCol w:w="698"/>
                              <w:gridCol w:w="518"/>
                              <w:gridCol w:w="518"/>
                              <w:gridCol w:w="518"/>
                              <w:gridCol w:w="518"/>
                              <w:gridCol w:w="518"/>
                              <w:gridCol w:w="518"/>
                              <w:gridCol w:w="518"/>
                              <w:gridCol w:w="518"/>
                              <w:gridCol w:w="518"/>
                              <w:gridCol w:w="518"/>
                              <w:gridCol w:w="518"/>
                            </w:tblGrid>
                            <w:tr w:rsidR="003E6B68" w:rsidTr="003E6B68">
                              <w:trPr>
                                <w:jc w:val="center"/>
                              </w:trPr>
                              <w:tc>
                                <w:tcPr>
                                  <w:tcW w:w="710" w:type="dxa"/>
                                </w:tcPr>
                                <w:p w:rsidR="003E6B68" w:rsidRPr="000E7787" w:rsidRDefault="003E6B68" w:rsidP="00251E2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E7787">
                                    <w:rPr>
                                      <w:sz w:val="16"/>
                                      <w:szCs w:val="16"/>
                                    </w:rPr>
                                    <w:t>notes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3E6B68" w:rsidRPr="000E7787" w:rsidRDefault="003E6B68" w:rsidP="00251E20">
                                  <w:pPr>
                                    <w:jc w:val="center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0E7787">
                                    <w:rPr>
                                      <w:sz w:val="14"/>
                                      <w:szCs w:val="16"/>
                                    </w:rPr>
                                    <w:t>Do</w:t>
                                  </w:r>
                                  <w:r w:rsidRPr="000E7787">
                                    <w:rPr>
                                      <w:sz w:val="14"/>
                                      <w:szCs w:val="16"/>
                                      <w:vertAlign w:val="sub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</w:tcPr>
                                <w:p w:rsidR="003E6B68" w:rsidRPr="000E7787" w:rsidRDefault="003E6B68" w:rsidP="00251E20">
                                  <w:pPr>
                                    <w:jc w:val="center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0E7787">
                                    <w:rPr>
                                      <w:sz w:val="14"/>
                                      <w:szCs w:val="16"/>
                                    </w:rPr>
                                    <w:t>Do</w:t>
                                  </w:r>
                                  <w:r w:rsidRPr="000E7787">
                                    <w:rPr>
                                      <w:sz w:val="14"/>
                                      <w:szCs w:val="16"/>
                                      <w:vertAlign w:val="subscript"/>
                                    </w:rPr>
                                    <w:t>3</w:t>
                                  </w:r>
                                  <w:r w:rsidRPr="000E7787">
                                    <w:rPr>
                                      <w:sz w:val="14"/>
                                      <w:szCs w:val="16"/>
                                    </w:rPr>
                                    <w:t>#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</w:tcPr>
                                <w:p w:rsidR="003E6B68" w:rsidRPr="000E7787" w:rsidRDefault="003E6B68" w:rsidP="00251E20">
                                  <w:pPr>
                                    <w:jc w:val="center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0E7787">
                                    <w:rPr>
                                      <w:sz w:val="14"/>
                                      <w:szCs w:val="16"/>
                                    </w:rPr>
                                    <w:t>Ré</w:t>
                                  </w:r>
                                  <w:r w:rsidRPr="000E7787">
                                    <w:rPr>
                                      <w:sz w:val="14"/>
                                      <w:szCs w:val="16"/>
                                      <w:vertAlign w:val="sub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</w:tcPr>
                                <w:p w:rsidR="003E6B68" w:rsidRPr="000E7787" w:rsidRDefault="003E6B68" w:rsidP="00251E20">
                                  <w:pPr>
                                    <w:jc w:val="center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0E7787">
                                    <w:rPr>
                                      <w:sz w:val="14"/>
                                      <w:szCs w:val="16"/>
                                    </w:rPr>
                                    <w:t>Ré</w:t>
                                  </w:r>
                                  <w:r w:rsidRPr="000E7787">
                                    <w:rPr>
                                      <w:sz w:val="14"/>
                                      <w:szCs w:val="16"/>
                                      <w:vertAlign w:val="subscript"/>
                                    </w:rPr>
                                    <w:t>3</w:t>
                                  </w:r>
                                  <w:r w:rsidRPr="000E7787">
                                    <w:rPr>
                                      <w:sz w:val="14"/>
                                      <w:szCs w:val="16"/>
                                    </w:rPr>
                                    <w:t>#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</w:tcPr>
                                <w:p w:rsidR="003E6B68" w:rsidRPr="000E7787" w:rsidRDefault="003E6B68" w:rsidP="00251E20">
                                  <w:pPr>
                                    <w:jc w:val="center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0E7787">
                                    <w:rPr>
                                      <w:sz w:val="14"/>
                                      <w:szCs w:val="16"/>
                                    </w:rPr>
                                    <w:t>Mi</w:t>
                                  </w:r>
                                  <w:r w:rsidRPr="000E7787">
                                    <w:rPr>
                                      <w:sz w:val="14"/>
                                      <w:szCs w:val="16"/>
                                      <w:vertAlign w:val="sub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</w:tcPr>
                                <w:p w:rsidR="003E6B68" w:rsidRPr="000E7787" w:rsidRDefault="003E6B68" w:rsidP="00251E20">
                                  <w:pPr>
                                    <w:jc w:val="center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0E7787">
                                    <w:rPr>
                                      <w:sz w:val="14"/>
                                      <w:szCs w:val="16"/>
                                    </w:rPr>
                                    <w:t>Fa</w:t>
                                  </w:r>
                                  <w:r w:rsidRPr="000E7787">
                                    <w:rPr>
                                      <w:sz w:val="14"/>
                                      <w:szCs w:val="16"/>
                                      <w:vertAlign w:val="sub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</w:tcPr>
                                <w:p w:rsidR="003E6B68" w:rsidRPr="000E7787" w:rsidRDefault="003E6B68" w:rsidP="00251E20">
                                  <w:pPr>
                                    <w:jc w:val="center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0E7787">
                                    <w:rPr>
                                      <w:sz w:val="14"/>
                                      <w:szCs w:val="16"/>
                                    </w:rPr>
                                    <w:t>Fa</w:t>
                                  </w:r>
                                  <w:r w:rsidRPr="000E7787">
                                    <w:rPr>
                                      <w:sz w:val="14"/>
                                      <w:szCs w:val="16"/>
                                      <w:vertAlign w:val="subscript"/>
                                    </w:rPr>
                                    <w:t>3</w:t>
                                  </w:r>
                                  <w:r w:rsidRPr="000E7787">
                                    <w:rPr>
                                      <w:sz w:val="14"/>
                                      <w:szCs w:val="16"/>
                                    </w:rPr>
                                    <w:t>#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</w:tcPr>
                                <w:p w:rsidR="003E6B68" w:rsidRPr="000E7787" w:rsidRDefault="003E6B68" w:rsidP="00251E20">
                                  <w:pPr>
                                    <w:jc w:val="center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0E7787">
                                    <w:rPr>
                                      <w:sz w:val="14"/>
                                      <w:szCs w:val="16"/>
                                    </w:rPr>
                                    <w:t>Sol</w:t>
                                  </w:r>
                                  <w:r w:rsidRPr="000E7787">
                                    <w:rPr>
                                      <w:sz w:val="14"/>
                                      <w:szCs w:val="16"/>
                                      <w:vertAlign w:val="sub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</w:tcPr>
                                <w:p w:rsidR="003E6B68" w:rsidRPr="000E7787" w:rsidRDefault="003E6B68" w:rsidP="00251E20">
                                  <w:pPr>
                                    <w:jc w:val="center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0E7787">
                                    <w:rPr>
                                      <w:sz w:val="14"/>
                                      <w:szCs w:val="16"/>
                                    </w:rPr>
                                    <w:t>Sol</w:t>
                                  </w:r>
                                  <w:r w:rsidRPr="000E7787">
                                    <w:rPr>
                                      <w:sz w:val="14"/>
                                      <w:szCs w:val="16"/>
                                      <w:vertAlign w:val="subscript"/>
                                    </w:rPr>
                                    <w:t>3</w:t>
                                  </w:r>
                                  <w:r w:rsidRPr="000E7787">
                                    <w:rPr>
                                      <w:sz w:val="14"/>
                                      <w:szCs w:val="16"/>
                                    </w:rPr>
                                    <w:t>#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</w:tcPr>
                                <w:p w:rsidR="003E6B68" w:rsidRPr="000E7787" w:rsidRDefault="003E6B68" w:rsidP="00251E20">
                                  <w:pPr>
                                    <w:jc w:val="center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0E7787">
                                    <w:rPr>
                                      <w:sz w:val="14"/>
                                      <w:szCs w:val="16"/>
                                    </w:rPr>
                                    <w:t>La</w:t>
                                  </w:r>
                                  <w:r w:rsidRPr="000E7787">
                                    <w:rPr>
                                      <w:sz w:val="14"/>
                                      <w:szCs w:val="16"/>
                                      <w:vertAlign w:val="sub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</w:tcPr>
                                <w:p w:rsidR="003E6B68" w:rsidRPr="000E7787" w:rsidRDefault="003E6B68" w:rsidP="00251E20">
                                  <w:pPr>
                                    <w:jc w:val="center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0E7787">
                                    <w:rPr>
                                      <w:sz w:val="14"/>
                                      <w:szCs w:val="16"/>
                                    </w:rPr>
                                    <w:t>La</w:t>
                                  </w:r>
                                  <w:r w:rsidRPr="000E7787">
                                    <w:rPr>
                                      <w:sz w:val="14"/>
                                      <w:szCs w:val="16"/>
                                      <w:vertAlign w:val="subscript"/>
                                    </w:rPr>
                                    <w:t>3</w:t>
                                  </w:r>
                                  <w:r w:rsidRPr="000E7787">
                                    <w:rPr>
                                      <w:sz w:val="14"/>
                                      <w:szCs w:val="16"/>
                                    </w:rPr>
                                    <w:t>#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</w:tcPr>
                                <w:p w:rsidR="003E6B68" w:rsidRPr="000E7787" w:rsidRDefault="003E6B68" w:rsidP="00251E20">
                                  <w:pPr>
                                    <w:jc w:val="center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0E7787">
                                    <w:rPr>
                                      <w:sz w:val="14"/>
                                      <w:szCs w:val="16"/>
                                    </w:rPr>
                                    <w:t>Si</w:t>
                                  </w:r>
                                  <w:r w:rsidRPr="000E7787">
                                    <w:rPr>
                                      <w:sz w:val="14"/>
                                      <w:szCs w:val="16"/>
                                      <w:vertAlign w:val="subscript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3E6B68" w:rsidTr="003E6B68">
                              <w:trPr>
                                <w:jc w:val="center"/>
                              </w:trPr>
                              <w:tc>
                                <w:tcPr>
                                  <w:tcW w:w="710" w:type="dxa"/>
                                </w:tcPr>
                                <w:p w:rsidR="003E6B68" w:rsidRPr="000E7787" w:rsidRDefault="003E6B68" w:rsidP="00251E2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E7787">
                                    <w:rPr>
                                      <w:sz w:val="16"/>
                                      <w:szCs w:val="16"/>
                                    </w:rPr>
                                    <w:t>f (Hz)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3E6B68" w:rsidRPr="000E7787" w:rsidRDefault="003E6B68" w:rsidP="00251E2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E7787">
                                    <w:rPr>
                                      <w:sz w:val="16"/>
                                      <w:szCs w:val="16"/>
                                    </w:rPr>
                                    <w:t>261,63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</w:tcPr>
                                <w:p w:rsidR="003E6B68" w:rsidRPr="000E7787" w:rsidRDefault="003E6B68" w:rsidP="00251E2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8" w:type="dxa"/>
                                </w:tcPr>
                                <w:p w:rsidR="003E6B68" w:rsidRPr="000E7787" w:rsidRDefault="003E6B68" w:rsidP="00251E2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8" w:type="dxa"/>
                                </w:tcPr>
                                <w:p w:rsidR="003E6B68" w:rsidRPr="000E7787" w:rsidRDefault="003E6B68" w:rsidP="00251E2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8" w:type="dxa"/>
                                </w:tcPr>
                                <w:p w:rsidR="003E6B68" w:rsidRPr="000E7787" w:rsidRDefault="003E6B68" w:rsidP="00251E2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8" w:type="dxa"/>
                                </w:tcPr>
                                <w:p w:rsidR="003E6B68" w:rsidRPr="000E7787" w:rsidRDefault="003E6B68" w:rsidP="00251E2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8" w:type="dxa"/>
                                </w:tcPr>
                                <w:p w:rsidR="003E6B68" w:rsidRPr="000E7787" w:rsidRDefault="003E6B68" w:rsidP="00251E2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8" w:type="dxa"/>
                                </w:tcPr>
                                <w:p w:rsidR="003E6B68" w:rsidRPr="000E7787" w:rsidRDefault="003E6B68" w:rsidP="00251E2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8" w:type="dxa"/>
                                </w:tcPr>
                                <w:p w:rsidR="003E6B68" w:rsidRPr="000E7787" w:rsidRDefault="003E6B68" w:rsidP="00251E2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8" w:type="dxa"/>
                                </w:tcPr>
                                <w:p w:rsidR="003E6B68" w:rsidRPr="000E7787" w:rsidRDefault="003E6B68" w:rsidP="00251E2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8" w:type="dxa"/>
                                </w:tcPr>
                                <w:p w:rsidR="003E6B68" w:rsidRPr="000E7787" w:rsidRDefault="003E6B68" w:rsidP="00251E2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8" w:type="dxa"/>
                                </w:tcPr>
                                <w:p w:rsidR="003E6B68" w:rsidRPr="000E7787" w:rsidRDefault="003E6B68" w:rsidP="00251E2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E6B68" w:rsidRDefault="003E6B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30" type="#_x0000_t202" style="position:absolute;left:0;text-align:left;margin-left:13.05pt;margin-top:10.15pt;width:431.95pt;height:37.2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jc w:val="center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10"/>
                        <w:gridCol w:w="698"/>
                        <w:gridCol w:w="518"/>
                        <w:gridCol w:w="518"/>
                        <w:gridCol w:w="518"/>
                        <w:gridCol w:w="518"/>
                        <w:gridCol w:w="518"/>
                        <w:gridCol w:w="518"/>
                        <w:gridCol w:w="518"/>
                        <w:gridCol w:w="518"/>
                        <w:gridCol w:w="518"/>
                        <w:gridCol w:w="518"/>
                        <w:gridCol w:w="518"/>
                      </w:tblGrid>
                      <w:tr w:rsidR="003E6B68" w:rsidTr="003E6B68">
                        <w:trPr>
                          <w:jc w:val="center"/>
                        </w:trPr>
                        <w:tc>
                          <w:tcPr>
                            <w:tcW w:w="710" w:type="dxa"/>
                          </w:tcPr>
                          <w:p w:rsidR="003E6B68" w:rsidRPr="000E7787" w:rsidRDefault="003E6B68" w:rsidP="00251E2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E7787">
                              <w:rPr>
                                <w:sz w:val="16"/>
                                <w:szCs w:val="16"/>
                              </w:rPr>
                              <w:t>notes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:rsidR="003E6B68" w:rsidRPr="000E7787" w:rsidRDefault="003E6B68" w:rsidP="00251E20">
                            <w:pPr>
                              <w:jc w:val="center"/>
                              <w:rPr>
                                <w:sz w:val="14"/>
                                <w:szCs w:val="16"/>
                              </w:rPr>
                            </w:pPr>
                            <w:r w:rsidRPr="000E7787">
                              <w:rPr>
                                <w:sz w:val="14"/>
                                <w:szCs w:val="16"/>
                              </w:rPr>
                              <w:t>Do</w:t>
                            </w:r>
                            <w:r w:rsidRPr="000E7787">
                              <w:rPr>
                                <w:sz w:val="14"/>
                                <w:szCs w:val="16"/>
                                <w:vertAlign w:val="sub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18" w:type="dxa"/>
                          </w:tcPr>
                          <w:p w:rsidR="003E6B68" w:rsidRPr="000E7787" w:rsidRDefault="003E6B68" w:rsidP="00251E20">
                            <w:pPr>
                              <w:jc w:val="center"/>
                              <w:rPr>
                                <w:sz w:val="14"/>
                                <w:szCs w:val="16"/>
                              </w:rPr>
                            </w:pPr>
                            <w:r w:rsidRPr="000E7787">
                              <w:rPr>
                                <w:sz w:val="14"/>
                                <w:szCs w:val="16"/>
                              </w:rPr>
                              <w:t>Do</w:t>
                            </w:r>
                            <w:r w:rsidRPr="000E7787">
                              <w:rPr>
                                <w:sz w:val="14"/>
                                <w:szCs w:val="16"/>
                                <w:vertAlign w:val="subscript"/>
                              </w:rPr>
                              <w:t>3</w:t>
                            </w:r>
                            <w:r w:rsidRPr="000E7787">
                              <w:rPr>
                                <w:sz w:val="14"/>
                                <w:szCs w:val="16"/>
                              </w:rPr>
                              <w:t>#</w:t>
                            </w:r>
                          </w:p>
                        </w:tc>
                        <w:tc>
                          <w:tcPr>
                            <w:tcW w:w="518" w:type="dxa"/>
                          </w:tcPr>
                          <w:p w:rsidR="003E6B68" w:rsidRPr="000E7787" w:rsidRDefault="003E6B68" w:rsidP="00251E20">
                            <w:pPr>
                              <w:jc w:val="center"/>
                              <w:rPr>
                                <w:sz w:val="14"/>
                                <w:szCs w:val="16"/>
                              </w:rPr>
                            </w:pPr>
                            <w:r w:rsidRPr="000E7787">
                              <w:rPr>
                                <w:sz w:val="14"/>
                                <w:szCs w:val="16"/>
                              </w:rPr>
                              <w:t>Ré</w:t>
                            </w:r>
                            <w:r w:rsidRPr="000E7787">
                              <w:rPr>
                                <w:sz w:val="14"/>
                                <w:szCs w:val="16"/>
                                <w:vertAlign w:val="sub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18" w:type="dxa"/>
                          </w:tcPr>
                          <w:p w:rsidR="003E6B68" w:rsidRPr="000E7787" w:rsidRDefault="003E6B68" w:rsidP="00251E20">
                            <w:pPr>
                              <w:jc w:val="center"/>
                              <w:rPr>
                                <w:sz w:val="14"/>
                                <w:szCs w:val="16"/>
                              </w:rPr>
                            </w:pPr>
                            <w:r w:rsidRPr="000E7787">
                              <w:rPr>
                                <w:sz w:val="14"/>
                                <w:szCs w:val="16"/>
                              </w:rPr>
                              <w:t>Ré</w:t>
                            </w:r>
                            <w:r w:rsidRPr="000E7787">
                              <w:rPr>
                                <w:sz w:val="14"/>
                                <w:szCs w:val="16"/>
                                <w:vertAlign w:val="subscript"/>
                              </w:rPr>
                              <w:t>3</w:t>
                            </w:r>
                            <w:r w:rsidRPr="000E7787">
                              <w:rPr>
                                <w:sz w:val="14"/>
                                <w:szCs w:val="16"/>
                              </w:rPr>
                              <w:t>#</w:t>
                            </w:r>
                          </w:p>
                        </w:tc>
                        <w:tc>
                          <w:tcPr>
                            <w:tcW w:w="518" w:type="dxa"/>
                          </w:tcPr>
                          <w:p w:rsidR="003E6B68" w:rsidRPr="000E7787" w:rsidRDefault="003E6B68" w:rsidP="00251E20">
                            <w:pPr>
                              <w:jc w:val="center"/>
                              <w:rPr>
                                <w:sz w:val="14"/>
                                <w:szCs w:val="16"/>
                              </w:rPr>
                            </w:pPr>
                            <w:r w:rsidRPr="000E7787">
                              <w:rPr>
                                <w:sz w:val="14"/>
                                <w:szCs w:val="16"/>
                              </w:rPr>
                              <w:t>Mi</w:t>
                            </w:r>
                            <w:r w:rsidRPr="000E7787">
                              <w:rPr>
                                <w:sz w:val="14"/>
                                <w:szCs w:val="16"/>
                                <w:vertAlign w:val="sub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18" w:type="dxa"/>
                          </w:tcPr>
                          <w:p w:rsidR="003E6B68" w:rsidRPr="000E7787" w:rsidRDefault="003E6B68" w:rsidP="00251E20">
                            <w:pPr>
                              <w:jc w:val="center"/>
                              <w:rPr>
                                <w:sz w:val="14"/>
                                <w:szCs w:val="16"/>
                              </w:rPr>
                            </w:pPr>
                            <w:r w:rsidRPr="000E7787">
                              <w:rPr>
                                <w:sz w:val="14"/>
                                <w:szCs w:val="16"/>
                              </w:rPr>
                              <w:t>Fa</w:t>
                            </w:r>
                            <w:r w:rsidRPr="000E7787">
                              <w:rPr>
                                <w:sz w:val="14"/>
                                <w:szCs w:val="16"/>
                                <w:vertAlign w:val="sub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18" w:type="dxa"/>
                          </w:tcPr>
                          <w:p w:rsidR="003E6B68" w:rsidRPr="000E7787" w:rsidRDefault="003E6B68" w:rsidP="00251E20">
                            <w:pPr>
                              <w:jc w:val="center"/>
                              <w:rPr>
                                <w:sz w:val="14"/>
                                <w:szCs w:val="16"/>
                              </w:rPr>
                            </w:pPr>
                            <w:r w:rsidRPr="000E7787">
                              <w:rPr>
                                <w:sz w:val="14"/>
                                <w:szCs w:val="16"/>
                              </w:rPr>
                              <w:t>Fa</w:t>
                            </w:r>
                            <w:r w:rsidRPr="000E7787">
                              <w:rPr>
                                <w:sz w:val="14"/>
                                <w:szCs w:val="16"/>
                                <w:vertAlign w:val="subscript"/>
                              </w:rPr>
                              <w:t>3</w:t>
                            </w:r>
                            <w:r w:rsidRPr="000E7787">
                              <w:rPr>
                                <w:sz w:val="14"/>
                                <w:szCs w:val="16"/>
                              </w:rPr>
                              <w:t>#</w:t>
                            </w:r>
                          </w:p>
                        </w:tc>
                        <w:tc>
                          <w:tcPr>
                            <w:tcW w:w="518" w:type="dxa"/>
                          </w:tcPr>
                          <w:p w:rsidR="003E6B68" w:rsidRPr="000E7787" w:rsidRDefault="003E6B68" w:rsidP="00251E20">
                            <w:pPr>
                              <w:jc w:val="center"/>
                              <w:rPr>
                                <w:sz w:val="14"/>
                                <w:szCs w:val="16"/>
                              </w:rPr>
                            </w:pPr>
                            <w:r w:rsidRPr="000E7787">
                              <w:rPr>
                                <w:sz w:val="14"/>
                                <w:szCs w:val="16"/>
                              </w:rPr>
                              <w:t>Sol</w:t>
                            </w:r>
                            <w:r w:rsidRPr="000E7787">
                              <w:rPr>
                                <w:sz w:val="14"/>
                                <w:szCs w:val="16"/>
                                <w:vertAlign w:val="sub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18" w:type="dxa"/>
                          </w:tcPr>
                          <w:p w:rsidR="003E6B68" w:rsidRPr="000E7787" w:rsidRDefault="003E6B68" w:rsidP="00251E20">
                            <w:pPr>
                              <w:jc w:val="center"/>
                              <w:rPr>
                                <w:sz w:val="14"/>
                                <w:szCs w:val="16"/>
                              </w:rPr>
                            </w:pPr>
                            <w:r w:rsidRPr="000E7787">
                              <w:rPr>
                                <w:sz w:val="14"/>
                                <w:szCs w:val="16"/>
                              </w:rPr>
                              <w:t>Sol</w:t>
                            </w:r>
                            <w:r w:rsidRPr="000E7787">
                              <w:rPr>
                                <w:sz w:val="14"/>
                                <w:szCs w:val="16"/>
                                <w:vertAlign w:val="subscript"/>
                              </w:rPr>
                              <w:t>3</w:t>
                            </w:r>
                            <w:r w:rsidRPr="000E7787">
                              <w:rPr>
                                <w:sz w:val="14"/>
                                <w:szCs w:val="16"/>
                              </w:rPr>
                              <w:t>#</w:t>
                            </w:r>
                          </w:p>
                        </w:tc>
                        <w:tc>
                          <w:tcPr>
                            <w:tcW w:w="518" w:type="dxa"/>
                          </w:tcPr>
                          <w:p w:rsidR="003E6B68" w:rsidRPr="000E7787" w:rsidRDefault="003E6B68" w:rsidP="00251E20">
                            <w:pPr>
                              <w:jc w:val="center"/>
                              <w:rPr>
                                <w:sz w:val="14"/>
                                <w:szCs w:val="16"/>
                              </w:rPr>
                            </w:pPr>
                            <w:r w:rsidRPr="000E7787">
                              <w:rPr>
                                <w:sz w:val="14"/>
                                <w:szCs w:val="16"/>
                              </w:rPr>
                              <w:t>La</w:t>
                            </w:r>
                            <w:r w:rsidRPr="000E7787">
                              <w:rPr>
                                <w:sz w:val="14"/>
                                <w:szCs w:val="16"/>
                                <w:vertAlign w:val="sub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18" w:type="dxa"/>
                          </w:tcPr>
                          <w:p w:rsidR="003E6B68" w:rsidRPr="000E7787" w:rsidRDefault="003E6B68" w:rsidP="00251E20">
                            <w:pPr>
                              <w:jc w:val="center"/>
                              <w:rPr>
                                <w:sz w:val="14"/>
                                <w:szCs w:val="16"/>
                              </w:rPr>
                            </w:pPr>
                            <w:r w:rsidRPr="000E7787">
                              <w:rPr>
                                <w:sz w:val="14"/>
                                <w:szCs w:val="16"/>
                              </w:rPr>
                              <w:t>La</w:t>
                            </w:r>
                            <w:r w:rsidRPr="000E7787">
                              <w:rPr>
                                <w:sz w:val="14"/>
                                <w:szCs w:val="16"/>
                                <w:vertAlign w:val="subscript"/>
                              </w:rPr>
                              <w:t>3</w:t>
                            </w:r>
                            <w:r w:rsidRPr="000E7787">
                              <w:rPr>
                                <w:sz w:val="14"/>
                                <w:szCs w:val="16"/>
                              </w:rPr>
                              <w:t>#</w:t>
                            </w:r>
                          </w:p>
                        </w:tc>
                        <w:tc>
                          <w:tcPr>
                            <w:tcW w:w="518" w:type="dxa"/>
                          </w:tcPr>
                          <w:p w:rsidR="003E6B68" w:rsidRPr="000E7787" w:rsidRDefault="003E6B68" w:rsidP="00251E20">
                            <w:pPr>
                              <w:jc w:val="center"/>
                              <w:rPr>
                                <w:sz w:val="14"/>
                                <w:szCs w:val="16"/>
                              </w:rPr>
                            </w:pPr>
                            <w:r w:rsidRPr="000E7787">
                              <w:rPr>
                                <w:sz w:val="14"/>
                                <w:szCs w:val="16"/>
                              </w:rPr>
                              <w:t>Si</w:t>
                            </w:r>
                            <w:r w:rsidRPr="000E7787">
                              <w:rPr>
                                <w:sz w:val="14"/>
                                <w:szCs w:val="16"/>
                                <w:vertAlign w:val="subscript"/>
                              </w:rPr>
                              <w:t>3</w:t>
                            </w:r>
                          </w:p>
                        </w:tc>
                      </w:tr>
                      <w:tr w:rsidR="003E6B68" w:rsidTr="003E6B68">
                        <w:trPr>
                          <w:jc w:val="center"/>
                        </w:trPr>
                        <w:tc>
                          <w:tcPr>
                            <w:tcW w:w="710" w:type="dxa"/>
                          </w:tcPr>
                          <w:p w:rsidR="003E6B68" w:rsidRPr="000E7787" w:rsidRDefault="003E6B68" w:rsidP="00251E2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E7787">
                              <w:rPr>
                                <w:sz w:val="16"/>
                                <w:szCs w:val="16"/>
                              </w:rPr>
                              <w:t>f (Hz)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:rsidR="003E6B68" w:rsidRPr="000E7787" w:rsidRDefault="003E6B68" w:rsidP="00251E2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E7787">
                              <w:rPr>
                                <w:sz w:val="16"/>
                                <w:szCs w:val="16"/>
                              </w:rPr>
                              <w:t>261,63</w:t>
                            </w:r>
                          </w:p>
                        </w:tc>
                        <w:tc>
                          <w:tcPr>
                            <w:tcW w:w="518" w:type="dxa"/>
                          </w:tcPr>
                          <w:p w:rsidR="003E6B68" w:rsidRPr="000E7787" w:rsidRDefault="003E6B68" w:rsidP="00251E2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518" w:type="dxa"/>
                          </w:tcPr>
                          <w:p w:rsidR="003E6B68" w:rsidRPr="000E7787" w:rsidRDefault="003E6B68" w:rsidP="00251E2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518" w:type="dxa"/>
                          </w:tcPr>
                          <w:p w:rsidR="003E6B68" w:rsidRPr="000E7787" w:rsidRDefault="003E6B68" w:rsidP="00251E2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518" w:type="dxa"/>
                          </w:tcPr>
                          <w:p w:rsidR="003E6B68" w:rsidRPr="000E7787" w:rsidRDefault="003E6B68" w:rsidP="00251E2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518" w:type="dxa"/>
                          </w:tcPr>
                          <w:p w:rsidR="003E6B68" w:rsidRPr="000E7787" w:rsidRDefault="003E6B68" w:rsidP="00251E2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518" w:type="dxa"/>
                          </w:tcPr>
                          <w:p w:rsidR="003E6B68" w:rsidRPr="000E7787" w:rsidRDefault="003E6B68" w:rsidP="00251E2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518" w:type="dxa"/>
                          </w:tcPr>
                          <w:p w:rsidR="003E6B68" w:rsidRPr="000E7787" w:rsidRDefault="003E6B68" w:rsidP="00251E2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518" w:type="dxa"/>
                          </w:tcPr>
                          <w:p w:rsidR="003E6B68" w:rsidRPr="000E7787" w:rsidRDefault="003E6B68" w:rsidP="00251E2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518" w:type="dxa"/>
                          </w:tcPr>
                          <w:p w:rsidR="003E6B68" w:rsidRPr="000E7787" w:rsidRDefault="003E6B68" w:rsidP="00251E2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518" w:type="dxa"/>
                          </w:tcPr>
                          <w:p w:rsidR="003E6B68" w:rsidRPr="000E7787" w:rsidRDefault="003E6B68" w:rsidP="00251E2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518" w:type="dxa"/>
                          </w:tcPr>
                          <w:p w:rsidR="003E6B68" w:rsidRPr="000E7787" w:rsidRDefault="003E6B68" w:rsidP="00251E2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3E6B68" w:rsidRDefault="003E6B68"/>
                  </w:txbxContent>
                </v:textbox>
              </v:shape>
            </w:pict>
          </mc:Fallback>
        </mc:AlternateContent>
      </w:r>
    </w:p>
    <w:p w:rsidR="00117649" w:rsidRDefault="00117649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17649" w:rsidRDefault="00117649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17649" w:rsidRDefault="00117649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17649" w:rsidRDefault="00117649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17649" w:rsidRDefault="00117649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17649" w:rsidRDefault="00117649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17649" w:rsidRDefault="00F216FE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fr-FR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3E38723" wp14:editId="6AC419A9">
                <wp:simplePos x="0" y="0"/>
                <wp:positionH relativeFrom="column">
                  <wp:posOffset>-82550</wp:posOffset>
                </wp:positionH>
                <wp:positionV relativeFrom="paragraph">
                  <wp:posOffset>95885</wp:posOffset>
                </wp:positionV>
                <wp:extent cx="6038850" cy="3200400"/>
                <wp:effectExtent l="0" t="0" r="19050" b="19050"/>
                <wp:wrapNone/>
                <wp:docPr id="23" name="Groupe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8850" cy="3200400"/>
                          <a:chOff x="0" y="0"/>
                          <a:chExt cx="6038850" cy="3200400"/>
                        </a:xfrm>
                      </wpg:grpSpPr>
                      <wps:wsp>
                        <wps:cNvPr id="11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038850" cy="32004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30BF8" w:rsidRPr="00117649" w:rsidRDefault="003E6B68" w:rsidP="00F30BF8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  <w:u w:val="single"/>
                                </w:rPr>
                                <w:t>Document</w:t>
                              </w:r>
                              <w:r w:rsidR="00F30BF8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  <w:u w:val="single"/>
                                </w:rPr>
                                <w:t xml:space="preserve"> n°3</w:t>
                              </w:r>
                              <w:r w:rsidR="00F30BF8" w:rsidRPr="0038403F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 : Les ondes stationnaires</w:t>
                              </w:r>
                              <w:r w:rsidR="00F30BF8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AC1CA1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dans un tuyau fermé à une extrémité</w:t>
                              </w:r>
                              <w:r w:rsidR="008A46E5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  <w:p w:rsidR="00F30BF8" w:rsidRDefault="00F30BF8" w:rsidP="00F30BF8"/>
                            <w:p w:rsidR="00F30BF8" w:rsidRPr="00F55195" w:rsidRDefault="00F30BF8" w:rsidP="00F30BF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Zone de texte 15"/>
                        <wps:cNvSpPr txBox="1"/>
                        <wps:spPr>
                          <a:xfrm>
                            <a:off x="236483" y="425669"/>
                            <a:ext cx="5434330" cy="7067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A46E5" w:rsidRPr="00BB0165" w:rsidRDefault="008A46E5" w:rsidP="00BB0165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38403F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Une onde sonore qui pénètre dans un tuyau fermé à une extrémité se réfléchit sur l’extrémité fermée. Il apparaît une onde réfléchie de même fréquence que celle de l’onde incidente se propageant à la même célérité mais de forme renversée.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Zone de texte 17"/>
                        <wps:cNvSpPr txBox="1"/>
                        <wps:spPr>
                          <a:xfrm>
                            <a:off x="3894083" y="1245475"/>
                            <a:ext cx="1936750" cy="126544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0165" w:rsidRDefault="00BB0165">
                              <w:r w:rsidRPr="00605FF3">
                                <w:rPr>
                                  <w:noProof/>
                                  <w:lang w:eastAsia="fr-FR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drawing>
                                  <wp:inline distT="0" distB="0" distL="0" distR="0" wp14:anchorId="0901D957" wp14:editId="26FB87D1">
                                    <wp:extent cx="1747520" cy="881564"/>
                                    <wp:effectExtent l="0" t="0" r="5080" b="0"/>
                                    <wp:docPr id="22" name="Image 2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grayscl/>
                                              <a:lum bright="-20000" contrast="40000"/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747520" cy="88156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Zone de texte 19"/>
                        <wps:cNvSpPr txBox="1"/>
                        <wps:spPr>
                          <a:xfrm>
                            <a:off x="236483" y="1229710"/>
                            <a:ext cx="3571875" cy="186330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0165" w:rsidRPr="0038403F" w:rsidRDefault="00BB0165" w:rsidP="00BB0165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38403F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L’onde incidente et l´onde réfléchie interfèrent et se superposent, </w:t>
                              </w:r>
                              <w:r w:rsidRPr="0038403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au lieu d'y voir une onde qui se propage, on constate une vibration dont certains points ne se déplacent pas. L’onde obtenue est appelée</w:t>
                              </w:r>
                              <w:r w:rsidRPr="0038403F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onde stationnaire. Cette onde stationnaire présente des maxima (ventres de vibration) et des minima (nœuds de vibration).</w:t>
                              </w:r>
                            </w:p>
                            <w:p w:rsidR="00BB0165" w:rsidRDefault="00BB0165" w:rsidP="00BB0165">
                              <w:pPr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8403F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Pour un tuyau fermé à une extrémité, un ventre de vibration se trouve à l’embouchure et un nœud à l’extrémité fermée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(voir schéma ci-contre</w:t>
                              </w:r>
                              <w:r w:rsidRPr="0038403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).</w:t>
                              </w:r>
                            </w:p>
                            <w:p w:rsidR="00BB0165" w:rsidRDefault="00BB016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E38723" id="Groupe 23" o:spid="_x0000_s1031" style="position:absolute;left:0;text-align:left;margin-left:-6.5pt;margin-top:7.55pt;width:475.5pt;height:252pt;z-index:251675648" coordsize="60388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">
                <v:roundrect id="_x0000_s1032" style="position:absolute;width:60388;height:3200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zT8cEA&#10;AADbAAAADwAAAGRycy9kb3ducmV2LnhtbERPTWsCMRC9F/ofwhS81USh0q5GkUKlN+nWg8fpZtxd&#10;3EzWJLuu/vpGELzN433OYjXYRvTkQ+1Yw2SsQBAXztRcatj9fr2+gwgR2WDjmDRcKMBq+fy0wMy4&#10;M/9Qn8dSpBAOGWqoYmwzKUNRkcUwdi1x4g7OW4wJ+lIaj+cUbhs5VWomLdacGips6bOi4ph3VkNh&#10;VKf8vt9+/L3F/Np3J5abk9ajl2E9BxFpiA/x3f1t0vwJ3H5JB8j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c0/HBAAAA2wAAAA8AAAAAAAAAAAAAAAAAmAIAAGRycy9kb3du&#10;cmV2LnhtbFBLBQYAAAAABAAEAPUAAACGAwAAAAA=&#10;">
                  <v:textbox>
                    <w:txbxContent>
                      <w:p w:rsidR="00F30BF8" w:rsidRPr="00117649" w:rsidRDefault="003E6B68" w:rsidP="00F30B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u w:val="single"/>
                          </w:rPr>
                          <w:t>Document</w:t>
                        </w:r>
                        <w:r w:rsidR="00F30BF8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u w:val="single"/>
                          </w:rPr>
                          <w:t xml:space="preserve"> n°3</w:t>
                        </w:r>
                        <w:r w:rsidR="00F30BF8" w:rsidRPr="0038403F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 : Les ondes stationnaires</w:t>
                        </w:r>
                        <w:r w:rsidR="00F30BF8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="00AC1CA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dans un tuyau fermé à une extrémité</w:t>
                        </w:r>
                        <w:r w:rsidR="008A46E5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.</w:t>
                        </w:r>
                      </w:p>
                      <w:p w:rsidR="00F30BF8" w:rsidRDefault="00F30BF8" w:rsidP="00F30BF8"/>
                      <w:p w:rsidR="00F30BF8" w:rsidRPr="00F55195" w:rsidRDefault="00F30BF8" w:rsidP="00F30BF8"/>
                    </w:txbxContent>
                  </v:textbox>
                </v:roundrect>
                <v:shape id="Zone de texte 15" o:spid="_x0000_s1033" type="#_x0000_t202" style="position:absolute;left:2364;top:4256;width:54344;height:70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TkQMMA&#10;AADbAAAADwAAAGRycy9kb3ducmV2LnhtbERPS2vCQBC+F/wPywi9SN1YUUt0FRH7wJtJq3gbsmMS&#10;zM6G7DZJ/323IPQ2H99zVpveVKKlxpWWFUzGEQjizOqScwWf6evTCwjnkTVWlknBDznYrAcPK4y1&#10;7fhIbeJzEULYxaig8L6OpXRZQQbd2NbEgbvaxqAPsMmlbrAL4aaSz1E0lwZLDg0F1rQrKLsl30bB&#10;ZZSfD65/++qms2m9f2/TxUmnSj0O++0ShKfe/4vv7g8d5s/g75dw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pTkQMMAAADbAAAADwAAAAAAAAAAAAAAAACYAgAAZHJzL2Rv&#10;d25yZXYueG1sUEsFBgAAAAAEAAQA9QAAAIgDAAAAAA==&#10;" fillcolor="white [3201]" stroked="f" strokeweight=".5pt">
                  <v:textbox>
                    <w:txbxContent>
                      <w:p w:rsidR="008A46E5" w:rsidRPr="00BB0165" w:rsidRDefault="008A46E5" w:rsidP="00BB016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38403F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Une onde sonore qui pénètre dans un tuyau fermé à une extrémité se réfléchit sur l’extrémité fermée. Il apparaît une onde réfléchie de même fréquence que celle de l’onde incidente se propageant à la même célérité mais de forme renversée.</w:t>
                        </w:r>
                      </w:p>
                    </w:txbxContent>
                  </v:textbox>
                </v:shape>
                <v:shape id="Zone de texte 17" o:spid="_x0000_s1034" type="#_x0000_t202" style="position:absolute;left:38940;top:12454;width:19368;height:12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rfrMMA&#10;AADbAAAADwAAAGRycy9kb3ducmV2LnhtbERPS2vCQBC+C/0PyxR6kbqxYpXoKkVaW3pr4gNvQ3ZM&#10;QrOzIbsm6b/vCoK3+fies1z3phItNa60rGA8ikAQZ1aXnCvYpR/PcxDOI2usLJOCP3KwXj0Mlhhr&#10;2/EPtYnPRQhhF6OCwvs6ltJlBRl0I1sTB+5sG4M+wCaXusEuhJtKvkTRqzRYcmgosKZNQdlvcjEK&#10;TsP8+O367b6bTCf1+2ebzg46VerpsX9bgPDU+7v45v7SYf4Mrr+EA+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rfrMMAAADbAAAADwAAAAAAAAAAAAAAAACYAgAAZHJzL2Rv&#10;d25yZXYueG1sUEsFBgAAAAAEAAQA9QAAAIgDAAAAAA==&#10;" fillcolor="white [3201]" stroked="f" strokeweight=".5pt">
                  <v:textbox>
                    <w:txbxContent>
                      <w:p w:rsidR="00BB0165" w:rsidRDefault="00BB0165">
                        <w:r w:rsidRPr="00605FF3">
                          <w:rPr>
                            <w:noProof/>
                            <w:lang w:eastAsia="fr-FR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drawing>
                            <wp:inline distT="0" distB="0" distL="0" distR="0" wp14:anchorId="0901D957" wp14:editId="26FB87D1">
                              <wp:extent cx="1747520" cy="881564"/>
                              <wp:effectExtent l="0" t="0" r="5080" b="0"/>
                              <wp:docPr id="22" name="Image 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grayscl/>
                                        <a:lum bright="-20000" contrast="40000"/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47520" cy="88156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Zone de texte 19" o:spid="_x0000_s1035" type="#_x0000_t202" style="position:absolute;left:2364;top:12297;width:35719;height:18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nuRcMA&#10;AADbAAAADwAAAGRycy9kb3ducmV2LnhtbERPS2vCQBC+C/0PyxR6kbpR0dboKiJ9iDdNVbwN2WkS&#10;mp0N2W2S/vuuIHibj+85i1VnStFQ7QrLCoaDCARxanXBmYKv5P35FYTzyBpLy6Tgjxyslg+9Bcba&#10;tryn5uAzEULYxagg976KpXRpTgbdwFbEgfu2tUEfYJ1JXWMbwk0pR1E0lQYLDg05VrTJKf05/BoF&#10;l3523rnu49iOJ+Pq7bNJXk46UerpsVvPQXjq/F18c291mD+D6y/hAL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9nuRcMAAADbAAAADwAAAAAAAAAAAAAAAACYAgAAZHJzL2Rv&#10;d25yZXYueG1sUEsFBgAAAAAEAAQA9QAAAIgDAAAAAA==&#10;" fillcolor="white [3201]" stroked="f" strokeweight=".5pt">
                  <v:textbox>
                    <w:txbxContent>
                      <w:p w:rsidR="00BB0165" w:rsidRPr="0038403F" w:rsidRDefault="00BB0165" w:rsidP="00BB016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38403F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L’onde incidente et l´onde réfléchie interfèrent et se superposent, </w:t>
                        </w:r>
                        <w:r w:rsidRPr="0038403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au lieu d'y voir une onde qui se propage, on constate une vibration dont certains points ne se déplacent pas. L’onde obtenue est appelée</w:t>
                        </w:r>
                        <w:r w:rsidRPr="0038403F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onde stationnaire. Cette onde stationnaire présente des maxima (ventres de vibration) et des minima (nœuds de vibration).</w:t>
                        </w:r>
                      </w:p>
                      <w:p w:rsidR="00BB0165" w:rsidRDefault="00BB0165" w:rsidP="00BB016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8403F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Pour un tuyau fermé à une extrémité, un ventre de vibration se trouve à l’embouchure et un nœud à l’extrémité fermée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(voir schéma ci-contre</w:t>
                        </w:r>
                        <w:r w:rsidRPr="0038403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).</w:t>
                        </w:r>
                      </w:p>
                      <w:p w:rsidR="00BB0165" w:rsidRDefault="00BB0165"/>
                    </w:txbxContent>
                  </v:textbox>
                </v:shape>
              </v:group>
            </w:pict>
          </mc:Fallback>
        </mc:AlternateContent>
      </w:r>
    </w:p>
    <w:p w:rsidR="00117649" w:rsidRDefault="00117649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17649" w:rsidRDefault="00117649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17649" w:rsidRDefault="00117649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17649" w:rsidRDefault="00117649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17649" w:rsidRDefault="00117649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17649" w:rsidRDefault="00117649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17649" w:rsidRDefault="00117649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17649" w:rsidRDefault="00117649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17649" w:rsidRDefault="00117649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17649" w:rsidRDefault="00117649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17649" w:rsidRDefault="00117649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17649" w:rsidRDefault="00117649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17649" w:rsidRDefault="00117649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17649" w:rsidRDefault="00117649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05F21" w:rsidRDefault="00A05F21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C1CA1" w:rsidRDefault="00AC1CA1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C1CA1" w:rsidRDefault="00AC1CA1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C1CA1" w:rsidRDefault="00AC1CA1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C1CA1" w:rsidRDefault="00AC1CA1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C1CA1" w:rsidRDefault="00AC1CA1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C1CA1" w:rsidRDefault="00AC1CA1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C1CA1" w:rsidRDefault="00AC1CA1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C1CA1" w:rsidRDefault="00AC1CA1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C1CA1" w:rsidRDefault="00AC1CA1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C1CA1" w:rsidRDefault="00C903C1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C6B005" wp14:editId="5A5B89A7">
                <wp:simplePos x="0" y="0"/>
                <wp:positionH relativeFrom="column">
                  <wp:posOffset>-379095</wp:posOffset>
                </wp:positionH>
                <wp:positionV relativeFrom="paragraph">
                  <wp:posOffset>2540</wp:posOffset>
                </wp:positionV>
                <wp:extent cx="5864225" cy="2002155"/>
                <wp:effectExtent l="0" t="0" r="22225" b="17145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4225" cy="2002155"/>
                        </a:xfrm>
                        <a:prstGeom prst="round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2D7D" w:rsidRDefault="003E6B68" w:rsidP="00AC1CA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Document</w:t>
                            </w:r>
                            <w:r w:rsidR="00AC1CA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n°4</w:t>
                            </w:r>
                            <w:r w:rsidR="00AC1CA1" w:rsidRPr="0038403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 : Les ondes stationnaires</w:t>
                            </w:r>
                            <w:r w:rsidR="00AC1CA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pour mesurer la célérité du son dans l’air.</w:t>
                            </w:r>
                          </w:p>
                          <w:p w:rsidR="00662D7D" w:rsidRDefault="00662D7D" w:rsidP="008958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662D7D" w:rsidRPr="008958D3" w:rsidRDefault="00662D7D" w:rsidP="008958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8958D3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Pour une fréquence définie, l’augmentation de la longueur, L, du tuyau permet de visualiser un nombre plus important de ventres et de nœuds. La longueur du tuyau est telle que :</w:t>
                            </w:r>
                          </w:p>
                          <w:p w:rsidR="008958D3" w:rsidRPr="008958D3" w:rsidRDefault="008958D3" w:rsidP="008958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662D7D" w:rsidRPr="008958D3" w:rsidRDefault="00662D7D" w:rsidP="008958D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Theme="minorEastAsia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8958D3">
                              <w:rPr>
                                <w:rFonts w:ascii="Times New Roman" w:hAnsi="Times New Roman" w:cs="Times New Roman"/>
                                <w:i/>
                                <w:color w:val="000000"/>
                                <w:sz w:val="24"/>
                                <w:szCs w:val="24"/>
                              </w:rPr>
                              <w:t>L</w:t>
                            </w:r>
                            <w:r w:rsidRPr="008958D3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= (2</w:t>
                            </w:r>
                            <w:r w:rsidRPr="008958D3">
                              <w:rPr>
                                <w:rFonts w:ascii="Times New Roman" w:hAnsi="Times New Roman" w:cs="Times New Roman"/>
                                <w:i/>
                                <w:color w:val="000000"/>
                                <w:sz w:val="24"/>
                                <w:szCs w:val="24"/>
                              </w:rPr>
                              <w:t>n</w:t>
                            </w:r>
                            <w:r w:rsidRPr="008958D3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+1)</w:t>
                            </w:r>
                            <w:r w:rsidRPr="008958D3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sym w:font="Symbol" w:char="F0B4"/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000000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Times New Roman"/>
                                      <w:i/>
                                      <w:color w:val="000000"/>
                                      <w:sz w:val="24"/>
                                      <w:szCs w:val="24"/>
                                    </w:rPr>
                                    <w:sym w:font="Symbol" w:char="F06C"/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 w:rsidRPr="008958D3">
                              <w:rPr>
                                <w:rFonts w:ascii="Times New Roman" w:eastAsiaTheme="minorEastAsia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avec </w:t>
                            </w:r>
                            <w:r w:rsidRPr="008958D3">
                              <w:rPr>
                                <w:rFonts w:ascii="Times New Roman" w:eastAsiaTheme="minorEastAsia" w:hAnsi="Times New Roman" w:cs="Times New Roman"/>
                                <w:i/>
                                <w:color w:val="000000"/>
                                <w:sz w:val="24"/>
                                <w:szCs w:val="24"/>
                              </w:rPr>
                              <w:t>n</w:t>
                            </w:r>
                            <w:r w:rsidRPr="008958D3">
                              <w:rPr>
                                <w:rFonts w:ascii="Times New Roman" w:eastAsiaTheme="minorEastAsia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un entier naturel </w:t>
                            </w:r>
                          </w:p>
                          <w:p w:rsidR="00662D7D" w:rsidRPr="008958D3" w:rsidRDefault="003E6B68" w:rsidP="008958D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voir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document n°5</w:t>
                            </w:r>
                            <w:r w:rsidR="00662D7D" w:rsidRPr="008958D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).</w:t>
                            </w:r>
                          </w:p>
                          <w:p w:rsidR="0038403F" w:rsidRDefault="0038403F" w:rsidP="008958D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38403F" w:rsidRDefault="0038403F" w:rsidP="0038403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38403F" w:rsidRDefault="0038403F" w:rsidP="0038403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38403F" w:rsidRDefault="0038403F" w:rsidP="0038403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38403F" w:rsidRDefault="0038403F" w:rsidP="0038403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38403F" w:rsidRDefault="0038403F" w:rsidP="0038403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38403F" w:rsidRDefault="0038403F" w:rsidP="0038403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38403F" w:rsidRPr="0038403F" w:rsidRDefault="0038403F" w:rsidP="0038403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38403F" w:rsidRDefault="0038403F" w:rsidP="003840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C6B005" id="Rectangle à coins arrondis 5" o:spid="_x0000_s1036" style="position:absolute;left:0;text-align:left;margin-left:-29.85pt;margin-top:.2pt;width:461.75pt;height:157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" fillcolor="white [3201]" strokecolor="black [3213]" strokeweight="1pt">
                <v:textbox>
                  <w:txbxContent>
                    <w:p w:rsidR="00662D7D" w:rsidRDefault="003E6B68" w:rsidP="00AC1CA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Document</w:t>
                      </w:r>
                      <w:r w:rsidR="00AC1CA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 xml:space="preserve"> n°4</w:t>
                      </w:r>
                      <w:r w:rsidR="00AC1CA1" w:rsidRPr="0038403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 : Les ondes stationnaires</w:t>
                      </w:r>
                      <w:r w:rsidR="00AC1CA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pour mesurer la célérité du son dans l’air.</w:t>
                      </w:r>
                    </w:p>
                    <w:p w:rsidR="00662D7D" w:rsidRDefault="00662D7D" w:rsidP="008958D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662D7D" w:rsidRPr="008958D3" w:rsidRDefault="00662D7D" w:rsidP="008958D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 w:rsidRPr="008958D3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>Pour une fréquence définie, l’augmentation de la longueur, L, du tuyau permet de visualiser un nombre plus important de ventres et de nœuds. La longueur du tuyau est telle que :</w:t>
                      </w:r>
                    </w:p>
                    <w:p w:rsidR="008958D3" w:rsidRPr="008958D3" w:rsidRDefault="008958D3" w:rsidP="008958D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662D7D" w:rsidRPr="008958D3" w:rsidRDefault="00662D7D" w:rsidP="008958D3">
                      <w:pPr>
                        <w:spacing w:after="0" w:line="240" w:lineRule="auto"/>
                        <w:jc w:val="center"/>
                        <w:rPr>
                          <w:rFonts w:ascii="Times New Roman" w:eastAsiaTheme="minorEastAsia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 w:rsidRPr="008958D3">
                        <w:rPr>
                          <w:rFonts w:ascii="Times New Roman" w:hAnsi="Times New Roman" w:cs="Times New Roman"/>
                          <w:i/>
                          <w:color w:val="000000"/>
                          <w:sz w:val="24"/>
                          <w:szCs w:val="24"/>
                        </w:rPr>
                        <w:t>L</w:t>
                      </w:r>
                      <w:r w:rsidRPr="008958D3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= (2</w:t>
                      </w:r>
                      <w:r w:rsidRPr="008958D3">
                        <w:rPr>
                          <w:rFonts w:ascii="Times New Roman" w:hAnsi="Times New Roman" w:cs="Times New Roman"/>
                          <w:i/>
                          <w:color w:val="000000"/>
                          <w:sz w:val="24"/>
                          <w:szCs w:val="24"/>
                        </w:rPr>
                        <w:t>n</w:t>
                      </w:r>
                      <w:r w:rsidRPr="008958D3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>+1)</w:t>
                      </w:r>
                      <w:r w:rsidRPr="008958D3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sym w:font="Symbol" w:char="F0B4"/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z w:val="24"/>
                                <w:szCs w:val="24"/>
                              </w:rPr>
                              <w:sym w:font="Symbol" w:char="F06C"/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z w:val="24"/>
                                <w:szCs w:val="24"/>
                              </w:rPr>
                              <m:t>4</m:t>
                            </m:r>
                          </m:den>
                        </m:f>
                      </m:oMath>
                      <w:r w:rsidRPr="008958D3">
                        <w:rPr>
                          <w:rFonts w:ascii="Times New Roman" w:eastAsiaTheme="minorEastAsia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avec </w:t>
                      </w:r>
                      <w:r w:rsidRPr="008958D3">
                        <w:rPr>
                          <w:rFonts w:ascii="Times New Roman" w:eastAsiaTheme="minorEastAsia" w:hAnsi="Times New Roman" w:cs="Times New Roman"/>
                          <w:i/>
                          <w:color w:val="000000"/>
                          <w:sz w:val="24"/>
                          <w:szCs w:val="24"/>
                        </w:rPr>
                        <w:t>n</w:t>
                      </w:r>
                      <w:r w:rsidRPr="008958D3">
                        <w:rPr>
                          <w:rFonts w:ascii="Times New Roman" w:eastAsiaTheme="minorEastAsia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un entier naturel </w:t>
                      </w:r>
                    </w:p>
                    <w:p w:rsidR="00662D7D" w:rsidRPr="008958D3" w:rsidRDefault="003E6B68" w:rsidP="008958D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voir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document n°5</w:t>
                      </w:r>
                      <w:r w:rsidR="00662D7D" w:rsidRPr="008958D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).</w:t>
                      </w:r>
                    </w:p>
                    <w:p w:rsidR="0038403F" w:rsidRDefault="0038403F" w:rsidP="008958D3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38403F" w:rsidRDefault="0038403F" w:rsidP="0038403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38403F" w:rsidRDefault="0038403F" w:rsidP="0038403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38403F" w:rsidRDefault="0038403F" w:rsidP="0038403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38403F" w:rsidRDefault="0038403F" w:rsidP="0038403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38403F" w:rsidRDefault="0038403F" w:rsidP="0038403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38403F" w:rsidRDefault="0038403F" w:rsidP="0038403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38403F" w:rsidRPr="0038403F" w:rsidRDefault="0038403F" w:rsidP="0038403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38403F" w:rsidRDefault="0038403F" w:rsidP="0038403F"/>
                  </w:txbxContent>
                </v:textbox>
              </v:roundrect>
            </w:pict>
          </mc:Fallback>
        </mc:AlternateContent>
      </w:r>
    </w:p>
    <w:p w:rsidR="00AC1CA1" w:rsidRDefault="00AC1CA1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C1CA1" w:rsidRDefault="00AC1CA1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C1CA1" w:rsidRDefault="00AC1CA1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C1CA1" w:rsidRDefault="00AC1CA1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C1CA1" w:rsidRDefault="00AC1CA1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C1CA1" w:rsidRDefault="00AC1CA1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C1CA1" w:rsidRDefault="00AC1CA1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C1CA1" w:rsidRDefault="00AC1CA1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C1CA1" w:rsidRDefault="00AC1CA1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C1CA1" w:rsidRDefault="00AC1CA1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C1CA1" w:rsidRDefault="00AC1CA1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C1CA1" w:rsidRDefault="00AC1CA1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C1CA1" w:rsidRDefault="00F216FE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2D7515A" wp14:editId="2958C137">
                <wp:simplePos x="0" y="0"/>
                <wp:positionH relativeFrom="column">
                  <wp:posOffset>-379533</wp:posOffset>
                </wp:positionH>
                <wp:positionV relativeFrom="paragraph">
                  <wp:posOffset>127066</wp:posOffset>
                </wp:positionV>
                <wp:extent cx="5864772" cy="5468620"/>
                <wp:effectExtent l="0" t="0" r="22225" b="17780"/>
                <wp:wrapNone/>
                <wp:docPr id="12" name="Rectangle à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4772" cy="5468620"/>
                        </a:xfrm>
                        <a:prstGeom prst="round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3905" w:rsidRPr="00D37870" w:rsidRDefault="003E6B68" w:rsidP="0074390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Document n°5</w:t>
                            </w:r>
                            <w:r w:rsidR="00743905" w:rsidRPr="0038403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 : </w:t>
                            </w:r>
                            <w:r w:rsidR="00743905" w:rsidRPr="00D37870"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</w:rPr>
                              <w:t>Les ondes stationnaires pour mesurer la célérité du son dans l’air.</w:t>
                            </w:r>
                          </w:p>
                          <w:p w:rsidR="00743905" w:rsidRDefault="00743905" w:rsidP="0074390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743905" w:rsidRDefault="00D37870" w:rsidP="007439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eastAsia="fr-FR"/>
                              </w:rPr>
                              <w:drawing>
                                <wp:inline distT="0" distB="0" distL="0" distR="0" wp14:anchorId="4DA49599" wp14:editId="3E0BDAEF">
                                  <wp:extent cx="1767292" cy="4451230"/>
                                  <wp:effectExtent l="0" t="0" r="4445" b="6985"/>
                                  <wp:docPr id="16" name="Imag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chéma vibration_4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10">
                                                    <a14:imgEffect>
                                                      <a14:sharpenSoften amount="50000"/>
                                                    </a14:imgEffect>
                                                    <a14:imgEffect>
                                                      <a14:brightnessContrast contrast="-40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71201" cy="44610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43905" w:rsidRDefault="00743905" w:rsidP="0074390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743905" w:rsidRDefault="00743905" w:rsidP="0074390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743905" w:rsidRDefault="00743905" w:rsidP="0074390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743905" w:rsidRDefault="00743905" w:rsidP="0074390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743905" w:rsidRDefault="00743905" w:rsidP="0074390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743905" w:rsidRDefault="00743905" w:rsidP="0074390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743905" w:rsidRPr="0038403F" w:rsidRDefault="00743905" w:rsidP="0074390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743905" w:rsidRDefault="00743905" w:rsidP="007439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D7515A" id="Rectangle à coins arrondis 12" o:spid="_x0000_s1037" style="position:absolute;left:0;text-align:left;margin-left:-29.9pt;margin-top:10pt;width:461.8pt;height:430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" fillcolor="white [3201]" strokecolor="black [3213]" strokeweight="1pt">
                <v:textbox>
                  <w:txbxContent>
                    <w:p w:rsidR="00743905" w:rsidRPr="00D37870" w:rsidRDefault="003E6B68" w:rsidP="0074390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Document n°5</w:t>
                      </w:r>
                      <w:r w:rsidR="00743905" w:rsidRPr="0038403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 : </w:t>
                      </w:r>
                      <w:r w:rsidR="00743905" w:rsidRPr="00D37870">
                        <w:rPr>
                          <w:rFonts w:ascii="Times New Roman" w:hAnsi="Times New Roman" w:cs="Times New Roman"/>
                          <w:b/>
                          <w:szCs w:val="24"/>
                        </w:rPr>
                        <w:t>Les ondes stationnaires pour mesurer la célérité du son dans l’air.</w:t>
                      </w:r>
                    </w:p>
                    <w:p w:rsidR="00743905" w:rsidRDefault="00743905" w:rsidP="0074390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:rsidR="00743905" w:rsidRDefault="00D37870" w:rsidP="007439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eastAsia="fr-FR"/>
                        </w:rPr>
                        <w:drawing>
                          <wp:inline distT="0" distB="0" distL="0" distR="0" wp14:anchorId="4DA49599" wp14:editId="3E0BDAEF">
                            <wp:extent cx="1767292" cy="4451230"/>
                            <wp:effectExtent l="0" t="0" r="4445" b="6985"/>
                            <wp:docPr id="16" name="Imag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chéma vibration_4.jp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12">
                                              <a14:imgEffect>
                                                <a14:sharpenSoften amount="50000"/>
                                              </a14:imgEffect>
                                              <a14:imgEffect>
                                                <a14:brightnessContrast contrast="-4000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71201" cy="446107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43905" w:rsidRDefault="00743905" w:rsidP="0074390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743905" w:rsidRDefault="00743905" w:rsidP="0074390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743905" w:rsidRDefault="00743905" w:rsidP="0074390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743905" w:rsidRDefault="00743905" w:rsidP="0074390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743905" w:rsidRDefault="00743905" w:rsidP="0074390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743905" w:rsidRDefault="00743905" w:rsidP="0074390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743905" w:rsidRPr="0038403F" w:rsidRDefault="00743905" w:rsidP="0074390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743905" w:rsidRDefault="00743905" w:rsidP="00743905"/>
                  </w:txbxContent>
                </v:textbox>
              </v:roundrect>
            </w:pict>
          </mc:Fallback>
        </mc:AlternateContent>
      </w:r>
    </w:p>
    <w:p w:rsidR="00AC1CA1" w:rsidRDefault="00AC1CA1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C1CA1" w:rsidRDefault="00AC1CA1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C1CA1" w:rsidRDefault="00AC1CA1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C1CA1" w:rsidRDefault="00AC1CA1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8403F" w:rsidRDefault="00865FBD" w:rsidP="00257E8E">
      <w:pPr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  <w:r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  <w:t xml:space="preserve"> </w:t>
      </w:r>
    </w:p>
    <w:p w:rsidR="00DA1895" w:rsidRDefault="00DA1895" w:rsidP="00257E8E">
      <w:pPr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DA1895" w:rsidRDefault="00DA1895" w:rsidP="00257E8E">
      <w:pPr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DA1895" w:rsidRDefault="00DA1895" w:rsidP="00257E8E">
      <w:pPr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DA1895" w:rsidRDefault="00DA1895" w:rsidP="00257E8E">
      <w:pPr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DA1895" w:rsidRDefault="00DA1895" w:rsidP="00257E8E">
      <w:pPr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DA1895" w:rsidRDefault="00DA1895" w:rsidP="00257E8E">
      <w:pPr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DA1895" w:rsidRDefault="00DA1895" w:rsidP="00257E8E">
      <w:pPr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DA1895" w:rsidRDefault="00DA1895" w:rsidP="00257E8E">
      <w:pPr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DA1895" w:rsidRDefault="00DA1895" w:rsidP="00257E8E">
      <w:pPr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DA1895" w:rsidRDefault="00DA1895" w:rsidP="00257E8E">
      <w:pPr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DA1895" w:rsidRDefault="00DA1895" w:rsidP="00257E8E">
      <w:pPr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DA1895" w:rsidRDefault="00DA1895" w:rsidP="00257E8E">
      <w:pPr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DA1895" w:rsidRDefault="00DA1895" w:rsidP="00257E8E">
      <w:pPr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DA1895" w:rsidRDefault="00DA1895" w:rsidP="00257E8E">
      <w:pPr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DA1895" w:rsidRDefault="00DA1895" w:rsidP="00257E8E">
      <w:pPr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  <w:bookmarkStart w:id="0" w:name="_GoBack"/>
      <w:bookmarkEnd w:id="0"/>
    </w:p>
    <w:sectPr w:rsidR="00DA1895" w:rsidSect="00257E8E">
      <w:headerReference w:type="default" r:id="rId13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BD9" w:rsidRDefault="00A04BD9" w:rsidP="0052285A">
      <w:pPr>
        <w:spacing w:after="0" w:line="240" w:lineRule="auto"/>
      </w:pPr>
      <w:r>
        <w:separator/>
      </w:r>
    </w:p>
  </w:endnote>
  <w:endnote w:type="continuationSeparator" w:id="0">
    <w:p w:rsidR="00A04BD9" w:rsidRDefault="00A04BD9" w:rsidP="00522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BD9" w:rsidRDefault="00A04BD9" w:rsidP="0052285A">
      <w:pPr>
        <w:spacing w:after="0" w:line="240" w:lineRule="auto"/>
      </w:pPr>
      <w:r>
        <w:separator/>
      </w:r>
    </w:p>
  </w:footnote>
  <w:footnote w:type="continuationSeparator" w:id="0">
    <w:p w:rsidR="00A04BD9" w:rsidRDefault="00A04BD9" w:rsidP="00522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E8E" w:rsidRDefault="00257E8E">
    <w:pPr>
      <w:pStyle w:val="En-tte"/>
    </w:pPr>
    <w:r w:rsidRPr="00257E8E">
      <w:rPr>
        <w:u w:val="single"/>
      </w:rPr>
      <w:t>Thème</w:t>
    </w:r>
    <w:r>
      <w:t xml:space="preserve"> : Son et musique                                                            </w:t>
    </w:r>
    <w:r w:rsidRPr="00257E8E">
      <w:rPr>
        <w:u w:val="single"/>
      </w:rPr>
      <w:t>Domaine d’étude</w:t>
    </w:r>
    <w:r>
      <w:t> : Instruments de musique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225388"/>
    <w:multiLevelType w:val="hybridMultilevel"/>
    <w:tmpl w:val="D1ECCDF4"/>
    <w:lvl w:ilvl="0" w:tplc="F8C08F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2201C"/>
    <w:multiLevelType w:val="hybridMultilevel"/>
    <w:tmpl w:val="10087526"/>
    <w:lvl w:ilvl="0" w:tplc="E36A1D36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A4E"/>
    <w:rsid w:val="00016DCE"/>
    <w:rsid w:val="00060132"/>
    <w:rsid w:val="000B287C"/>
    <w:rsid w:val="000B7A94"/>
    <w:rsid w:val="001037AD"/>
    <w:rsid w:val="00117649"/>
    <w:rsid w:val="001B34B3"/>
    <w:rsid w:val="001D2876"/>
    <w:rsid w:val="00257E8E"/>
    <w:rsid w:val="002B2FD4"/>
    <w:rsid w:val="002F6665"/>
    <w:rsid w:val="003151DD"/>
    <w:rsid w:val="0038403F"/>
    <w:rsid w:val="003E6B68"/>
    <w:rsid w:val="004311CD"/>
    <w:rsid w:val="0052285A"/>
    <w:rsid w:val="00535E0F"/>
    <w:rsid w:val="005C1000"/>
    <w:rsid w:val="005E3608"/>
    <w:rsid w:val="00662D7D"/>
    <w:rsid w:val="007079DC"/>
    <w:rsid w:val="00743905"/>
    <w:rsid w:val="007C1A4E"/>
    <w:rsid w:val="007D1537"/>
    <w:rsid w:val="00814A4A"/>
    <w:rsid w:val="00865FBD"/>
    <w:rsid w:val="008958D3"/>
    <w:rsid w:val="008A46E5"/>
    <w:rsid w:val="0092199C"/>
    <w:rsid w:val="009374CB"/>
    <w:rsid w:val="00A04BD9"/>
    <w:rsid w:val="00A05F21"/>
    <w:rsid w:val="00A43847"/>
    <w:rsid w:val="00A553B1"/>
    <w:rsid w:val="00AC1CA1"/>
    <w:rsid w:val="00AE091F"/>
    <w:rsid w:val="00B05D4C"/>
    <w:rsid w:val="00BB0165"/>
    <w:rsid w:val="00C21FAC"/>
    <w:rsid w:val="00C522F8"/>
    <w:rsid w:val="00C6377F"/>
    <w:rsid w:val="00C8627B"/>
    <w:rsid w:val="00C903C1"/>
    <w:rsid w:val="00CE4CBD"/>
    <w:rsid w:val="00D13681"/>
    <w:rsid w:val="00D33659"/>
    <w:rsid w:val="00D37870"/>
    <w:rsid w:val="00D41E37"/>
    <w:rsid w:val="00D503DF"/>
    <w:rsid w:val="00DA1895"/>
    <w:rsid w:val="00DB2720"/>
    <w:rsid w:val="00ED293B"/>
    <w:rsid w:val="00F216FE"/>
    <w:rsid w:val="00F30BF8"/>
    <w:rsid w:val="00F4216D"/>
    <w:rsid w:val="00F9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3338E90-1E8E-41F6-8270-A96874340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84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403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17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17649"/>
    <w:rPr>
      <w:color w:val="0000FF"/>
      <w:u w:val="single"/>
    </w:rPr>
  </w:style>
  <w:style w:type="character" w:customStyle="1" w:styleId="mwe-math-mathml-inline">
    <w:name w:val="mwe-math-mathml-inline"/>
    <w:basedOn w:val="Policepardfaut"/>
    <w:rsid w:val="00117649"/>
  </w:style>
  <w:style w:type="character" w:styleId="Textedelespacerserv">
    <w:name w:val="Placeholder Text"/>
    <w:basedOn w:val="Policepardfaut"/>
    <w:uiPriority w:val="99"/>
    <w:semiHidden/>
    <w:rsid w:val="00F30BF8"/>
    <w:rPr>
      <w:color w:val="808080"/>
    </w:rPr>
  </w:style>
  <w:style w:type="paragraph" w:styleId="Paragraphedeliste">
    <w:name w:val="List Paragraph"/>
    <w:basedOn w:val="Normal"/>
    <w:uiPriority w:val="34"/>
    <w:qFormat/>
    <w:rsid w:val="00D37870"/>
    <w:pPr>
      <w:ind w:left="720"/>
      <w:contextualSpacing/>
    </w:pPr>
    <w:rPr>
      <w:rFonts w:ascii="Calibri" w:eastAsia="Calibri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5228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285A"/>
  </w:style>
  <w:style w:type="paragraph" w:styleId="Pieddepage">
    <w:name w:val="footer"/>
    <w:basedOn w:val="Normal"/>
    <w:link w:val="PieddepageCar"/>
    <w:uiPriority w:val="99"/>
    <w:unhideWhenUsed/>
    <w:rsid w:val="005228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285A"/>
  </w:style>
  <w:style w:type="table" w:styleId="Grilledutableau">
    <w:name w:val="Table Grid"/>
    <w:basedOn w:val="TableauNormal"/>
    <w:uiPriority w:val="59"/>
    <w:rsid w:val="003E6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9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6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7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microsoft.com/office/2007/relationships/hdphoto" Target="media/hdphoto10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0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Pascal P.</dc:creator>
  <cp:lastModifiedBy>P6</cp:lastModifiedBy>
  <cp:revision>3</cp:revision>
  <dcterms:created xsi:type="dcterms:W3CDTF">2018-02-14T19:44:00Z</dcterms:created>
  <dcterms:modified xsi:type="dcterms:W3CDTF">2018-02-14T19:50:00Z</dcterms:modified>
</cp:coreProperties>
</file>